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1E2D" w14:textId="0B38417E" w:rsidR="0070494F" w:rsidRPr="00B41BA1" w:rsidRDefault="00331D7B" w:rsidP="005C6BF3">
      <w:pPr>
        <w:pStyle w:val="Nagwek1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 </w:t>
      </w:r>
      <w:r w:rsidR="0070494F" w:rsidRPr="00B41BA1">
        <w:rPr>
          <w:rFonts w:eastAsia="Times New Roman"/>
          <w:lang w:eastAsia="zh-CN"/>
        </w:rPr>
        <w:t>SPIS TREŚCI:</w:t>
      </w:r>
    </w:p>
    <w:p w14:paraId="6E2776EB" w14:textId="77777777" w:rsidR="0070494F" w:rsidRPr="00B41BA1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bCs/>
          <w:kern w:val="3"/>
          <w:szCs w:val="22"/>
          <w:lang w:eastAsia="zh-CN"/>
        </w:rPr>
      </w:pP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>I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  <w:t>OŚWIADCZENIE PROJEKTANTÓW – UPRAWNIENIA – WPISY DO IZBY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BE1EC6">
        <w:rPr>
          <w:rFonts w:eastAsia="Times New Roman" w:cs="Arial"/>
          <w:b/>
          <w:bCs/>
          <w:kern w:val="3"/>
          <w:szCs w:val="22"/>
          <w:lang w:eastAsia="zh-CN"/>
        </w:rPr>
        <w:t>4</w:t>
      </w:r>
    </w:p>
    <w:p w14:paraId="7B09F5A7" w14:textId="77777777" w:rsidR="0070494F" w:rsidRPr="0086246B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bCs/>
          <w:kern w:val="3"/>
          <w:szCs w:val="22"/>
          <w:lang w:eastAsia="zh-CN"/>
        </w:rPr>
      </w:pPr>
    </w:p>
    <w:p w14:paraId="4821F13E" w14:textId="2F2B3C13" w:rsidR="0070494F" w:rsidRPr="005C6BF3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bCs/>
          <w:kern w:val="3"/>
          <w:szCs w:val="22"/>
          <w:lang w:eastAsia="zh-CN"/>
        </w:rPr>
      </w:pP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>II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  <w:t>OPIS TEC</w:t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>HNICZNY</w:t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6F55C0" w:rsidRPr="005C6BF3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5C6BF3">
        <w:rPr>
          <w:rFonts w:eastAsia="Times New Roman" w:cs="Arial"/>
          <w:b/>
          <w:bCs/>
          <w:kern w:val="3"/>
          <w:szCs w:val="22"/>
          <w:lang w:eastAsia="zh-CN"/>
        </w:rPr>
        <w:t xml:space="preserve">                   </w:t>
      </w:r>
      <w:r w:rsidR="005A21BB" w:rsidRPr="005C6BF3">
        <w:rPr>
          <w:rFonts w:eastAsia="Times New Roman" w:cs="Arial"/>
          <w:b/>
          <w:bCs/>
          <w:kern w:val="3"/>
          <w:szCs w:val="22"/>
          <w:lang w:eastAsia="zh-CN"/>
        </w:rPr>
        <w:t>8</w: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-956485492"/>
        <w:docPartObj>
          <w:docPartGallery w:val="Table of Contents"/>
          <w:docPartUnique/>
        </w:docPartObj>
      </w:sdtPr>
      <w:sdtEndPr/>
      <w:sdtContent>
        <w:p w14:paraId="21A65E7F" w14:textId="5FA5371F" w:rsidR="005A21BB" w:rsidRPr="005C6BF3" w:rsidRDefault="00FC65AB" w:rsidP="005A21BB">
          <w:pPr>
            <w:pStyle w:val="Nagwekspisutreci"/>
            <w:spacing w:before="0"/>
            <w:rPr>
              <w:rFonts w:asciiTheme="minorHAnsi" w:eastAsiaTheme="minorEastAsia" w:hAnsiTheme="minorHAnsi"/>
              <w:b w:val="0"/>
              <w:noProof/>
              <w:color w:val="000000" w:themeColor="text1"/>
              <w:kern w:val="2"/>
              <w:sz w:val="20"/>
              <w:szCs w:val="20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9525" w14:cap="flat" w14:cmpd="sng" w14:algn="ctr">
                <w14:solidFill>
                  <w14:srgbClr w14:val="000000"/>
                </w14:solidFill>
                <w14:prstDash w14:val="solid"/>
                <w14:round/>
              </w14:textOutline>
              <w14:ligatures w14:val="standardContextual"/>
            </w:rPr>
          </w:pPr>
          <w:r w:rsidRPr="005C6BF3">
            <w:rPr>
              <w:rFonts w:cs="Arial"/>
              <w:szCs w:val="20"/>
            </w:rPr>
            <w:fldChar w:fldCharType="begin"/>
          </w:r>
          <w:r w:rsidRPr="005C6BF3">
            <w:rPr>
              <w:rFonts w:cs="Arial"/>
              <w:szCs w:val="20"/>
            </w:rPr>
            <w:instrText xml:space="preserve"> TOC \o "1-5" \h \z \u </w:instrText>
          </w:r>
          <w:r w:rsidRPr="005C6BF3">
            <w:rPr>
              <w:rFonts w:cs="Arial"/>
              <w:szCs w:val="20"/>
            </w:rPr>
            <w:fldChar w:fldCharType="separate"/>
          </w:r>
          <w:hyperlink w:anchor="_Toc199880041" w:history="1">
            <w:r w:rsidR="005A21BB" w:rsidRPr="005C6BF3">
              <w:rPr>
                <w:rStyle w:val="Nagwek1Znak"/>
                <w:lang w:eastAsia="zh-CN" w:bidi="hi-IN"/>
              </w:rPr>
              <w:t>1.</w:t>
            </w:r>
            <w:r w:rsidR="005A21BB" w:rsidRPr="005C6BF3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ab/>
            </w:r>
            <w:r w:rsidR="005A21BB" w:rsidRPr="005C6BF3">
              <w:rPr>
                <w:rFonts w:ascii="Arial" w:hAnsi="Arial" w:cs="Arial"/>
                <w:b w:val="0"/>
                <w:color w:val="000000" w:themeColor="text1"/>
                <w:sz w:val="20"/>
                <w:szCs w:val="20"/>
                <w:lang w:eastAsia="zh-CN" w:bidi="hi-I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DANE OGÓLNE</w:t>
            </w:r>
            <w:r w:rsidR="005A21BB" w:rsidRPr="005C6BF3">
              <w:rPr>
                <w:rStyle w:val="Nagwek1Znak"/>
                <w:webHidden/>
              </w:rPr>
              <w:tab/>
            </w:r>
            <w:r w:rsidR="005C6BF3">
              <w:rPr>
                <w:rStyle w:val="Nagwek1Znak"/>
                <w:webHidden/>
              </w:rPr>
              <w:t xml:space="preserve">                                                                                                             </w:t>
            </w:r>
            <w:r w:rsidR="005A21BB" w:rsidRPr="005C6BF3">
              <w:rPr>
                <w:rStyle w:val="Nagwek1Znak"/>
                <w:webHidden/>
              </w:rPr>
              <w:fldChar w:fldCharType="begin"/>
            </w:r>
            <w:r w:rsidR="005A21BB" w:rsidRPr="005C6BF3">
              <w:rPr>
                <w:rStyle w:val="Nagwek1Znak"/>
                <w:webHidden/>
              </w:rPr>
              <w:instrText xml:space="preserve"> PAGEREF _Toc199880041 \h </w:instrText>
            </w:r>
            <w:r w:rsidR="005A21BB" w:rsidRPr="005C6BF3">
              <w:rPr>
                <w:rStyle w:val="Nagwek1Znak"/>
                <w:webHidden/>
              </w:rPr>
            </w:r>
            <w:r w:rsidR="005A21BB" w:rsidRPr="005C6BF3">
              <w:rPr>
                <w:rStyle w:val="Nagwek1Znak"/>
                <w:webHidden/>
              </w:rPr>
              <w:fldChar w:fldCharType="separate"/>
            </w:r>
            <w:r w:rsidR="005A21BB" w:rsidRPr="005C6BF3">
              <w:rPr>
                <w:rStyle w:val="Nagwek1Znak"/>
                <w:webHidden/>
              </w:rPr>
              <w:t>8</w:t>
            </w:r>
            <w:r w:rsidR="005A21BB" w:rsidRPr="005C6BF3">
              <w:rPr>
                <w:rStyle w:val="Nagwek1Znak"/>
                <w:webHidden/>
              </w:rPr>
              <w:fldChar w:fldCharType="end"/>
            </w:r>
          </w:hyperlink>
        </w:p>
        <w:p w14:paraId="0683FACB" w14:textId="43A2D25B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2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1.1.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Przedmiot opracowania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_Toc199880042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8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1038EA42" w14:textId="6087522E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3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1.2.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Lokalizacja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_Toc199880043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9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727F9567" w14:textId="43E30600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4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1.3.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Inwestor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_Toc199880044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9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23938FCC" w14:textId="3A093149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5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1.4.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Podstawa opracowania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_Toc199880045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9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6F0056DB" w14:textId="64A3B025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6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2.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WARUNKI GRUNTOWO-WODNE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_Toc199880046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10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7B10EFEA" w14:textId="597E79B9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7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3.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STAN ISTNIEJĄCY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_Toc199880047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11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53D0D4A0" w14:textId="6BA16A9D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8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4.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PLANOWANE ZAMIERZENIE INWESTYCYJNE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_Toc199880048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12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0D79D844" w14:textId="21DFAEE6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49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4.2.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Warunki Ochrony Środowiska oraz dziedzictwa kulturowego i zabytków oraz dóbr kultury współczesnej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_Toc199880049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14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166A6FE3" w14:textId="0BB08A2C" w:rsidR="005A21BB" w:rsidRPr="005C6BF3" w:rsidRDefault="002A67F7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0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4.2.1.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Oddziaływanie na środowisko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_Toc199880050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14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0C532060" w14:textId="4AE31575" w:rsidR="005A21BB" w:rsidRPr="005C6BF3" w:rsidRDefault="002A67F7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1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4.2.2.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Ochrona konserwatorska, archeologiczna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_Toc199880051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14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6C0DAC3C" w14:textId="1595F77B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2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5.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ROZWIĄZANIA PROJEKTOWE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_Toc199880052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14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63955DD3" w14:textId="07A7DE26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3" w:history="1"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5.1.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 w:cs="Arial"/>
                <w:noProof/>
                <w:lang w:eastAsia="zh-CN" w:bidi="hi-IN"/>
              </w:rPr>
              <w:t>Dane liczbowe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_Toc199880053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14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743D545F" w14:textId="3E5B07A2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4" w:history="1">
            <w:r w:rsidR="005A21BB" w:rsidRPr="005C6BF3">
              <w:rPr>
                <w:rStyle w:val="Hipercze"/>
                <w:rFonts w:cs="Arial"/>
                <w:noProof/>
              </w:rPr>
              <w:t>5.2.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</w:rPr>
              <w:t>Przebudowa i rozbudowa układu komunikacyjnego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_Toc199880054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6FDAAFDA" w14:textId="5ADCAFEE" w:rsidR="005A21BB" w:rsidRPr="005C6BF3" w:rsidRDefault="002A67F7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5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5.2.1. Korekta łuków krawężników drogowych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_Toc199880055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33993B67" w14:textId="08ED66ED" w:rsidR="005A21BB" w:rsidRPr="005C6BF3" w:rsidRDefault="002A67F7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6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5.2.2. Budowa słupków betonowych stanowiących barierę ochronną przed rozjeżdżaniem krawężnikow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_Toc199880056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1888A5FA" w14:textId="068672EE" w:rsidR="005A21BB" w:rsidRPr="005C6BF3" w:rsidRDefault="002A67F7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7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5.2.3. Miejsca postojowe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_Toc199880057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4D542D34" w14:textId="17E883C5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8" w:history="1">
            <w:r w:rsidR="005A21BB" w:rsidRPr="005C6BF3">
              <w:rPr>
                <w:rStyle w:val="Hipercze"/>
                <w:rFonts w:cs="Arial"/>
                <w:noProof/>
              </w:rPr>
              <w:t>5.3.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</w:rPr>
              <w:t>Brama techniczna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_Toc199880058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31570560" w14:textId="6A4BFA37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59" w:history="1">
            <w:r w:rsidR="005A21BB" w:rsidRPr="005C6BF3">
              <w:rPr>
                <w:rStyle w:val="Hipercze"/>
                <w:rFonts w:cs="Arial"/>
                <w:noProof/>
              </w:rPr>
              <w:t>5.4.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</w:rPr>
              <w:t>Instalacje techniczne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_Toc199880059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7275F369" w14:textId="656848C2" w:rsidR="005A21BB" w:rsidRPr="005C6BF3" w:rsidRDefault="002A67F7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0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5.4.1. Instalacja wodociągowa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_Toc199880060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15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3208048C" w14:textId="4E80D175" w:rsidR="005A21BB" w:rsidRPr="005C6BF3" w:rsidRDefault="002A67F7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1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5.4.2. Instalacja elektryczna i oświetleniowa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_Toc199880061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16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78A33D02" w14:textId="25A1E350" w:rsidR="005A21BB" w:rsidRPr="005C6BF3" w:rsidRDefault="002A67F7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2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5.4.3.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Instalacja kanalizacji deszczowej i sanitarnej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_Toc199880062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16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296860E0" w14:textId="0E55837E" w:rsidR="005A21BB" w:rsidRPr="005C6BF3" w:rsidRDefault="002A67F7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3" w:history="1"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5.4.4.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  <w:lang w:bidi="hi-IN"/>
              </w:rPr>
              <w:t>Instalacja teletechniczna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_Toc199880063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16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245941A0" w14:textId="47710EF0" w:rsidR="005A21BB" w:rsidRPr="005C6BF3" w:rsidRDefault="002A67F7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4" w:history="1">
            <w:r w:rsidR="005A21BB" w:rsidRPr="005C6BF3">
              <w:rPr>
                <w:rStyle w:val="Hipercze"/>
                <w:rFonts w:cs="Arial"/>
                <w:noProof/>
              </w:rPr>
              <w:t>5.5.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cs="Arial"/>
                <w:noProof/>
              </w:rPr>
              <w:t>Projektowane nawierzchnie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_Toc199880064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16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0F375F36" w14:textId="3A5766C9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5" w:history="1">
            <w:r w:rsidR="005A21BB" w:rsidRPr="005C6BF3">
              <w:rPr>
                <w:rStyle w:val="Hipercze"/>
                <w:rFonts w:eastAsia="SimSun"/>
                <w:noProof/>
                <w:lang w:eastAsia="zh-CN" w:bidi="hi-IN"/>
              </w:rPr>
              <w:t>6.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/>
                <w:noProof/>
                <w:lang w:eastAsia="zh-CN" w:bidi="hi-IN"/>
              </w:rPr>
              <w:t>WARUNKI OCHRONY PRZECIWPOŻAROWEJ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_Toc199880065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18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5A4C440D" w14:textId="6CBC3488" w:rsidR="005A21BB" w:rsidRPr="005C6BF3" w:rsidRDefault="002A67F7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6" w:history="1">
            <w:r w:rsidR="005A21BB" w:rsidRPr="005C6BF3">
              <w:rPr>
                <w:rStyle w:val="Hipercze"/>
                <w:rFonts w:eastAsia="SimSun"/>
                <w:noProof/>
                <w:lang w:eastAsia="zh-CN" w:bidi="hi-IN"/>
              </w:rPr>
              <w:t>Wyposażenie  MOP w sprzęt przeciwpożarowy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_Toc199880066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18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3ADB91B9" w14:textId="366F1B0A" w:rsidR="005A21BB" w:rsidRPr="005C6BF3" w:rsidRDefault="002A67F7">
          <w:pPr>
            <w:pStyle w:val="Spistreci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7" w:history="1">
            <w:r w:rsidR="005A21BB" w:rsidRPr="005C6BF3">
              <w:rPr>
                <w:rStyle w:val="Hipercze"/>
                <w:rFonts w:eastAsia="SimSun"/>
                <w:noProof/>
                <w:lang w:eastAsia="zh-CN" w:bidi="hi-IN"/>
              </w:rPr>
              <w:t>Drogi pożarowe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_Toc199880067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18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1472285F" w14:textId="7AB09060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8" w:history="1">
            <w:r w:rsidR="005A21BB" w:rsidRPr="005C6BF3">
              <w:rPr>
                <w:rStyle w:val="Hipercze"/>
                <w:rFonts w:eastAsia="Times New Roman"/>
                <w:noProof/>
                <w:lang w:eastAsia="zh-CN" w:bidi="hi-IN"/>
              </w:rPr>
              <w:t>7.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Times New Roman"/>
                <w:noProof/>
                <w:lang w:eastAsia="zh-CN" w:bidi="hi-IN"/>
              </w:rPr>
              <w:t>GOSPODAROWANIE ODPADAMI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_Toc199880068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18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7A8386E5" w14:textId="2197CF9B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69" w:history="1">
            <w:r w:rsidR="005A21BB" w:rsidRPr="005C6BF3">
              <w:rPr>
                <w:rStyle w:val="Hipercze"/>
                <w:rFonts w:eastAsia="Times New Roman"/>
                <w:noProof/>
                <w:lang w:eastAsia="zh-CN" w:bidi="hi-IN"/>
              </w:rPr>
              <w:t>8.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Times New Roman"/>
                <w:noProof/>
                <w:lang w:eastAsia="zh-CN" w:bidi="hi-IN"/>
              </w:rPr>
              <w:t>DOSTĘPNOŚĆ DLA OSÓB Z NIEPEŁNOSPPRAWNOŚCIAMI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_Toc199880069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19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22DAFCD9" w14:textId="352205E3" w:rsidR="005A21BB" w:rsidRPr="005C6BF3" w:rsidRDefault="002A67F7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70" w:history="1">
            <w:r w:rsidR="005A21BB" w:rsidRPr="005C6BF3">
              <w:rPr>
                <w:rStyle w:val="Hipercze"/>
                <w:rFonts w:eastAsia="Times New Roman"/>
                <w:noProof/>
                <w:lang w:eastAsia="zh-CN" w:bidi="hi-IN"/>
              </w:rPr>
              <w:t>9.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Times New Roman"/>
                <w:noProof/>
                <w:lang w:eastAsia="zh-CN" w:bidi="hi-IN"/>
              </w:rPr>
              <w:t>OBSZAR ODDZIAŁYWANIA INWESTYCJI i ODDZIAŁYWANIE NA ŚRODOWISKO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_Toc199880070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19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4622DBD6" w14:textId="7D359AA3" w:rsidR="005A21BB" w:rsidRPr="005C6BF3" w:rsidRDefault="002A67F7">
          <w:pPr>
            <w:pStyle w:val="Spistreci1"/>
            <w:tabs>
              <w:tab w:val="left" w:pos="72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80071" w:history="1">
            <w:r w:rsidR="005A21BB" w:rsidRPr="005C6BF3">
              <w:rPr>
                <w:rStyle w:val="Hipercze"/>
                <w:rFonts w:eastAsia="SimSun"/>
                <w:noProof/>
                <w:lang w:eastAsia="zh-CN" w:bidi="hi-IN"/>
              </w:rPr>
              <w:t>10.</w:t>
            </w:r>
            <w:r w:rsidR="005A21BB" w:rsidRPr="005C6BF3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5A21BB" w:rsidRPr="005C6BF3">
              <w:rPr>
                <w:rStyle w:val="Hipercze"/>
                <w:rFonts w:eastAsia="SimSun"/>
                <w:noProof/>
                <w:lang w:eastAsia="zh-CN" w:bidi="hi-IN"/>
              </w:rPr>
              <w:t>UWAGI</w:t>
            </w:r>
            <w:r w:rsidR="005A21BB" w:rsidRPr="005C6BF3">
              <w:rPr>
                <w:noProof/>
                <w:webHidden/>
              </w:rPr>
              <w:tab/>
            </w:r>
            <w:r w:rsidR="005A21BB" w:rsidRPr="005C6BF3">
              <w:rPr>
                <w:noProof/>
                <w:webHidden/>
              </w:rPr>
              <w:fldChar w:fldCharType="begin"/>
            </w:r>
            <w:r w:rsidR="005A21BB" w:rsidRPr="005C6BF3">
              <w:rPr>
                <w:noProof/>
                <w:webHidden/>
              </w:rPr>
              <w:instrText xml:space="preserve"> PAGEREF _Toc199880071 \h </w:instrText>
            </w:r>
            <w:r w:rsidR="005A21BB" w:rsidRPr="005C6BF3">
              <w:rPr>
                <w:noProof/>
                <w:webHidden/>
              </w:rPr>
            </w:r>
            <w:r w:rsidR="005A21BB" w:rsidRPr="005C6BF3">
              <w:rPr>
                <w:noProof/>
                <w:webHidden/>
              </w:rPr>
              <w:fldChar w:fldCharType="separate"/>
            </w:r>
            <w:r w:rsidR="005A21BB" w:rsidRPr="005C6BF3">
              <w:rPr>
                <w:noProof/>
                <w:webHidden/>
              </w:rPr>
              <w:t>21</w:t>
            </w:r>
            <w:r w:rsidR="005A21BB" w:rsidRPr="005C6BF3">
              <w:rPr>
                <w:noProof/>
                <w:webHidden/>
              </w:rPr>
              <w:fldChar w:fldCharType="end"/>
            </w:r>
          </w:hyperlink>
        </w:p>
        <w:p w14:paraId="0B6DE7E3" w14:textId="425873C3" w:rsidR="00FC65AB" w:rsidRDefault="00FC65AB">
          <w:r w:rsidRPr="005C6BF3">
            <w:rPr>
              <w:rFonts w:cs="Arial"/>
              <w:szCs w:val="20"/>
            </w:rPr>
            <w:fldChar w:fldCharType="end"/>
          </w:r>
        </w:p>
      </w:sdtContent>
    </w:sdt>
    <w:p w14:paraId="79DECBF6" w14:textId="1D16BA76" w:rsidR="0070494F" w:rsidRPr="0086246B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color w:val="FF0000"/>
          <w:kern w:val="3"/>
          <w:szCs w:val="20"/>
          <w:u w:val="single"/>
          <w:lang w:eastAsia="zh-CN"/>
        </w:rPr>
      </w:pP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>III</w:t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  <w:t>RYSUNKI</w:t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5C6BF3">
        <w:rPr>
          <w:rFonts w:eastAsia="Times New Roman" w:cs="Arial"/>
          <w:b/>
          <w:bCs/>
          <w:kern w:val="3"/>
          <w:szCs w:val="22"/>
          <w:lang w:eastAsia="zh-CN"/>
        </w:rPr>
        <w:t xml:space="preserve">      </w:t>
      </w:r>
      <w:r w:rsidR="005C6BF3">
        <w:rPr>
          <w:rFonts w:eastAsia="Times New Roman" w:cs="Arial"/>
          <w:kern w:val="3"/>
          <w:sz w:val="22"/>
          <w:szCs w:val="20"/>
          <w:lang w:eastAsia="zh-CN"/>
        </w:rPr>
        <w:t>23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6359"/>
        <w:gridCol w:w="1259"/>
      </w:tblGrid>
      <w:tr w:rsidR="0070494F" w:rsidRPr="00B41BA1" w14:paraId="0C58E55B" w14:textId="77777777" w:rsidTr="004A5CA9">
        <w:trPr>
          <w:trHeight w:val="397"/>
        </w:trPr>
        <w:tc>
          <w:tcPr>
            <w:tcW w:w="89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385CA" w14:textId="77777777" w:rsidR="0070494F" w:rsidRPr="00CB172D" w:rsidRDefault="0070494F" w:rsidP="0070494F">
            <w:pPr>
              <w:suppressAutoHyphens/>
              <w:autoSpaceDN w:val="0"/>
              <w:contextualSpacing/>
              <w:jc w:val="center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 xml:space="preserve">NUMER </w:t>
            </w:r>
          </w:p>
          <w:p w14:paraId="0070861B" w14:textId="77777777" w:rsidR="0070494F" w:rsidRPr="00CB172D" w:rsidRDefault="0070494F" w:rsidP="0070494F">
            <w:pPr>
              <w:suppressAutoHyphens/>
              <w:autoSpaceDN w:val="0"/>
              <w:contextualSpacing/>
              <w:jc w:val="center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RYSUNKU:</w:t>
            </w:r>
          </w:p>
        </w:tc>
        <w:tc>
          <w:tcPr>
            <w:tcW w:w="3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66B0" w14:textId="77777777" w:rsidR="0070494F" w:rsidRPr="00CB172D" w:rsidRDefault="0070494F" w:rsidP="0070494F">
            <w:pPr>
              <w:suppressAutoHyphens/>
              <w:autoSpaceDN w:val="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TYTUŁ:</w:t>
            </w:r>
          </w:p>
        </w:tc>
        <w:tc>
          <w:tcPr>
            <w:tcW w:w="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16693" w14:textId="77777777" w:rsidR="0070494F" w:rsidRPr="00CB172D" w:rsidRDefault="0070494F" w:rsidP="0070494F">
            <w:pPr>
              <w:suppressAutoHyphens/>
              <w:autoSpaceDN w:val="0"/>
              <w:contextualSpacing/>
              <w:jc w:val="center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SKALA:</w:t>
            </w:r>
          </w:p>
        </w:tc>
      </w:tr>
      <w:tr w:rsidR="0070494F" w:rsidRPr="00B41BA1" w14:paraId="5DC95D4E" w14:textId="77777777" w:rsidTr="004A5CA9">
        <w:trPr>
          <w:trHeight w:val="283"/>
        </w:trPr>
        <w:tc>
          <w:tcPr>
            <w:tcW w:w="89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C79D4" w14:textId="77777777" w:rsidR="0070494F" w:rsidRPr="00CB172D" w:rsidRDefault="0070494F" w:rsidP="0070494F">
            <w:pPr>
              <w:suppressAutoHyphens/>
              <w:autoSpaceDN w:val="0"/>
              <w:contextualSpacing/>
              <w:jc w:val="right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Z/1</w:t>
            </w:r>
          </w:p>
        </w:tc>
        <w:tc>
          <w:tcPr>
            <w:tcW w:w="3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A90C8" w14:textId="77777777" w:rsidR="0070494F" w:rsidRPr="00CB172D" w:rsidRDefault="0070494F" w:rsidP="0070494F">
            <w:pPr>
              <w:suppressAutoHyphens/>
              <w:autoSpaceDN w:val="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Projekt zagospodarowania terenu</w:t>
            </w:r>
          </w:p>
        </w:tc>
        <w:tc>
          <w:tcPr>
            <w:tcW w:w="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12F89" w14:textId="77777777" w:rsidR="0070494F" w:rsidRPr="00CB172D" w:rsidRDefault="0070494F" w:rsidP="0070494F">
            <w:pPr>
              <w:suppressAutoHyphens/>
              <w:autoSpaceDN w:val="0"/>
              <w:ind w:left="2280" w:hanging="228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1:500</w:t>
            </w:r>
          </w:p>
        </w:tc>
      </w:tr>
      <w:tr w:rsidR="0070494F" w:rsidRPr="00B41BA1" w14:paraId="33D1A24D" w14:textId="77777777" w:rsidTr="004A5CA9">
        <w:trPr>
          <w:trHeight w:val="283"/>
        </w:trPr>
        <w:tc>
          <w:tcPr>
            <w:tcW w:w="89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D5E91" w14:textId="1E2B8521" w:rsidR="0070494F" w:rsidRPr="00CB172D" w:rsidRDefault="009A022A" w:rsidP="0070494F">
            <w:pPr>
              <w:suppressAutoHyphens/>
              <w:autoSpaceDN w:val="0"/>
              <w:contextualSpacing/>
              <w:jc w:val="right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>
              <w:rPr>
                <w:rFonts w:eastAsia="Times New Roman" w:cs="Arial"/>
                <w:kern w:val="3"/>
                <w:szCs w:val="20"/>
                <w:lang w:eastAsia="zh-CN"/>
              </w:rPr>
              <w:t>Z/2</w:t>
            </w:r>
          </w:p>
        </w:tc>
        <w:tc>
          <w:tcPr>
            <w:tcW w:w="3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1A35D" w14:textId="1BA1420F" w:rsidR="0070494F" w:rsidRPr="00CB172D" w:rsidRDefault="009A022A" w:rsidP="0070494F">
            <w:pPr>
              <w:suppressAutoHyphens/>
              <w:autoSpaceDN w:val="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>
              <w:rPr>
                <w:rFonts w:eastAsia="Times New Roman" w:cs="Arial"/>
                <w:kern w:val="3"/>
                <w:szCs w:val="20"/>
                <w:lang w:eastAsia="zh-CN"/>
              </w:rPr>
              <w:t>Plansza zbiorcza uzbrojenia terenu</w:t>
            </w:r>
          </w:p>
        </w:tc>
        <w:tc>
          <w:tcPr>
            <w:tcW w:w="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4F395" w14:textId="6D354D43" w:rsidR="0070494F" w:rsidRPr="00CB172D" w:rsidRDefault="009A022A" w:rsidP="0070494F">
            <w:pPr>
              <w:suppressAutoHyphens/>
              <w:autoSpaceDN w:val="0"/>
              <w:ind w:left="2280" w:hanging="228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>
              <w:rPr>
                <w:rFonts w:eastAsia="Times New Roman" w:cs="Arial"/>
                <w:kern w:val="3"/>
                <w:szCs w:val="20"/>
                <w:lang w:eastAsia="zh-CN"/>
              </w:rPr>
              <w:t>1:500</w:t>
            </w:r>
          </w:p>
        </w:tc>
      </w:tr>
    </w:tbl>
    <w:p w14:paraId="133A0881" w14:textId="19E3BED9" w:rsidR="0070494F" w:rsidRPr="00B41BA1" w:rsidRDefault="00071645" w:rsidP="00E348B8">
      <w:pPr>
        <w:spacing w:after="200" w:line="276" w:lineRule="auto"/>
        <w:rPr>
          <w:rFonts w:eastAsia="Times New Roman" w:cs="Arial"/>
          <w:kern w:val="3"/>
          <w:szCs w:val="20"/>
          <w:lang w:eastAsia="zh-CN"/>
        </w:rPr>
      </w:pPr>
      <w:r>
        <w:rPr>
          <w:rFonts w:eastAsia="Times New Roman" w:cs="Arial"/>
          <w:b/>
          <w:kern w:val="3"/>
          <w:sz w:val="32"/>
          <w:szCs w:val="20"/>
          <w:lang w:eastAsia="zh-CN"/>
        </w:rPr>
        <w:br w:type="page"/>
      </w:r>
      <w:r w:rsidR="0070494F"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lastRenderedPageBreak/>
        <w:t>OŚWIADCZENIE PROJEKTANTÓW</w:t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  <w:t>I</w:t>
      </w:r>
    </w:p>
    <w:p w14:paraId="3465058B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</w:p>
    <w:p w14:paraId="229286AE" w14:textId="39A45FE6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B41BA1">
        <w:rPr>
          <w:rFonts w:eastAsia="Times New Roman" w:cs="Arial"/>
          <w:kern w:val="3"/>
          <w:szCs w:val="20"/>
          <w:lang w:eastAsia="zh-CN"/>
        </w:rPr>
        <w:t xml:space="preserve">Zgodnie z art. 34 ust.3d pkt. 3 ustawy z dnia 7 lipca 1994r. – Prawo Budowlane </w:t>
      </w:r>
      <w:r w:rsidR="00071645" w:rsidRPr="00071645">
        <w:rPr>
          <w:rFonts w:eastAsia="Times New Roman" w:cs="Arial"/>
          <w:kern w:val="3"/>
          <w:szCs w:val="20"/>
          <w:lang w:eastAsia="zh-CN"/>
        </w:rPr>
        <w:t>(</w:t>
      </w:r>
      <w:proofErr w:type="spellStart"/>
      <w:r w:rsidR="00071645" w:rsidRPr="00071645">
        <w:rPr>
          <w:rFonts w:eastAsia="Times New Roman" w:cs="Arial"/>
          <w:kern w:val="3"/>
          <w:szCs w:val="20"/>
          <w:lang w:eastAsia="zh-CN"/>
        </w:rPr>
        <w:t>t.j</w:t>
      </w:r>
      <w:proofErr w:type="spellEnd"/>
      <w:r w:rsidR="00071645" w:rsidRPr="00071645">
        <w:rPr>
          <w:rFonts w:eastAsia="Times New Roman" w:cs="Arial"/>
          <w:kern w:val="3"/>
          <w:szCs w:val="20"/>
          <w:lang w:eastAsia="zh-CN"/>
        </w:rPr>
        <w:t>. Dz. U. z 2024 r. poz. 725</w:t>
      </w:r>
      <w:r w:rsidRPr="00B41BA1">
        <w:rPr>
          <w:rFonts w:eastAsia="Times New Roman" w:cs="Arial"/>
          <w:kern w:val="3"/>
          <w:szCs w:val="20"/>
          <w:lang w:eastAsia="zh-CN"/>
        </w:rPr>
        <w:t>) oświadczamy, że:</w:t>
      </w:r>
    </w:p>
    <w:p w14:paraId="6A458B3D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10"/>
          <w:szCs w:val="10"/>
          <w:lang w:eastAsia="zh-CN"/>
        </w:rPr>
      </w:pPr>
    </w:p>
    <w:p w14:paraId="359D9C27" w14:textId="1EF83BAB" w:rsidR="0070494F" w:rsidRDefault="00071645" w:rsidP="00071645">
      <w:pPr>
        <w:suppressAutoHyphens/>
        <w:autoSpaceDN w:val="0"/>
        <w:jc w:val="center"/>
        <w:textAlignment w:val="baseline"/>
        <w:rPr>
          <w:rFonts w:eastAsia="Times New Roman" w:cs="Arial"/>
          <w:b/>
          <w:i/>
          <w:kern w:val="3"/>
          <w:szCs w:val="20"/>
          <w:lang w:eastAsia="zh-CN"/>
        </w:rPr>
      </w:pPr>
      <w:r w:rsidRPr="00071645">
        <w:rPr>
          <w:rFonts w:eastAsia="Times New Roman" w:cs="Arial"/>
          <w:b/>
          <w:i/>
          <w:kern w:val="3"/>
          <w:szCs w:val="20"/>
          <w:lang w:eastAsia="zh-CN"/>
        </w:rPr>
        <w:t xml:space="preserve">Projekt budowlany przebudowy i rozbudowy 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t>Miejsca Obsługi Podróżnych</w:t>
      </w:r>
      <w:r w:rsidRPr="00071645">
        <w:rPr>
          <w:rFonts w:eastAsia="Times New Roman" w:cs="Arial"/>
          <w:b/>
          <w:i/>
          <w:kern w:val="3"/>
          <w:szCs w:val="20"/>
          <w:lang w:eastAsia="zh-CN"/>
        </w:rPr>
        <w:t xml:space="preserve"> Wiśniowa Góra Wschód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t xml:space="preserve"> w zakresie zagospodarowania terenu</w:t>
      </w:r>
      <w:r w:rsidRPr="00071645">
        <w:rPr>
          <w:rFonts w:eastAsia="Times New Roman" w:cs="Arial"/>
          <w:b/>
          <w:i/>
          <w:kern w:val="3"/>
          <w:szCs w:val="20"/>
          <w:lang w:eastAsia="zh-CN"/>
        </w:rPr>
        <w:t xml:space="preserve"> wraz z niezbędną infrastrukturą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t xml:space="preserve"> techniczną</w:t>
      </w:r>
      <w:r w:rsidRPr="00071645">
        <w:rPr>
          <w:rFonts w:eastAsia="Times New Roman" w:cs="Arial"/>
          <w:b/>
          <w:i/>
          <w:kern w:val="3"/>
          <w:szCs w:val="20"/>
          <w:lang w:eastAsia="zh-CN"/>
        </w:rPr>
        <w:t>;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br/>
      </w:r>
      <w:r w:rsidRPr="00071645">
        <w:rPr>
          <w:rFonts w:eastAsia="Times New Roman" w:cs="Arial"/>
          <w:i/>
          <w:kern w:val="3"/>
          <w:szCs w:val="20"/>
          <w:lang w:eastAsia="zh-CN"/>
        </w:rPr>
        <w:t>dz. ewid. nr 187/1, 188/2</w:t>
      </w:r>
      <w:r w:rsidR="003A4D4D">
        <w:rPr>
          <w:rFonts w:eastAsia="Times New Roman" w:cs="Arial"/>
          <w:i/>
          <w:kern w:val="3"/>
          <w:szCs w:val="20"/>
          <w:lang w:eastAsia="zh-CN"/>
        </w:rPr>
        <w:t>, 152/7, 152/3, 136/6, 136/1, 185/1, 186/1</w:t>
      </w:r>
      <w:r w:rsidRPr="00071645">
        <w:rPr>
          <w:rFonts w:eastAsia="Times New Roman" w:cs="Arial"/>
          <w:i/>
          <w:kern w:val="3"/>
          <w:szCs w:val="20"/>
          <w:lang w:eastAsia="zh-CN"/>
        </w:rPr>
        <w:t>; obr. 0057 Łódź-Górna, jedn. ewid. 106103_9 w gminie Łódź  oraz dz. ewid. nr 141/1, 142/1, 1</w:t>
      </w:r>
      <w:r w:rsidR="00263A44">
        <w:rPr>
          <w:rFonts w:eastAsia="Times New Roman" w:cs="Arial"/>
          <w:i/>
          <w:kern w:val="3"/>
          <w:szCs w:val="20"/>
          <w:lang w:eastAsia="zh-CN"/>
        </w:rPr>
        <w:t>43</w:t>
      </w:r>
      <w:r w:rsidRPr="00071645">
        <w:rPr>
          <w:rFonts w:eastAsia="Times New Roman" w:cs="Arial"/>
          <w:i/>
          <w:kern w:val="3"/>
          <w:szCs w:val="20"/>
          <w:lang w:eastAsia="zh-CN"/>
        </w:rPr>
        <w:t xml:space="preserve">/1, </w:t>
      </w:r>
      <w:r w:rsidR="003A4D4D">
        <w:rPr>
          <w:rFonts w:eastAsia="Times New Roman" w:cs="Arial"/>
          <w:i/>
          <w:kern w:val="3"/>
          <w:szCs w:val="20"/>
          <w:lang w:eastAsia="zh-CN"/>
        </w:rPr>
        <w:t>140/1, obr. 0003 Giemzów, jedn. </w:t>
      </w:r>
      <w:r w:rsidRPr="00071645">
        <w:rPr>
          <w:rFonts w:eastAsia="Times New Roman" w:cs="Arial"/>
          <w:i/>
          <w:kern w:val="3"/>
          <w:szCs w:val="20"/>
          <w:lang w:eastAsia="zh-CN"/>
        </w:rPr>
        <w:t>ewid. 100603_2 w gminie Brójce</w:t>
      </w:r>
    </w:p>
    <w:p w14:paraId="514AE20D" w14:textId="77777777" w:rsidR="00071645" w:rsidRPr="00B41BA1" w:rsidRDefault="00071645" w:rsidP="00071645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10"/>
          <w:szCs w:val="10"/>
          <w:lang w:eastAsia="zh-CN"/>
        </w:rPr>
      </w:pPr>
    </w:p>
    <w:p w14:paraId="7A7C5011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B41BA1">
        <w:rPr>
          <w:rFonts w:eastAsia="Times New Roman" w:cs="Arial"/>
          <w:kern w:val="3"/>
          <w:szCs w:val="20"/>
          <w:lang w:eastAsia="zh-CN"/>
        </w:rPr>
        <w:t>jest wykonany zgodnie z obowiązującymi przepisami i zasadami wiedzy technicznej oraz jest kompletny w odniesieniu do celu, jakiemu ma służyć.</w:t>
      </w:r>
    </w:p>
    <w:p w14:paraId="0E189C75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</w:p>
    <w:p w14:paraId="6136E6C7" w14:textId="77777777" w:rsidR="0070494F" w:rsidRPr="00286397" w:rsidRDefault="0070494F" w:rsidP="00286397">
      <w:pPr>
        <w:pBdr>
          <w:bottom w:val="single" w:sz="4" w:space="1" w:color="auto"/>
        </w:pBdr>
        <w:ind w:right="1982"/>
        <w:jc w:val="center"/>
        <w:rPr>
          <w:rFonts w:eastAsia="Times New Roman" w:cs="Arial"/>
          <w:b/>
          <w:szCs w:val="20"/>
        </w:rPr>
      </w:pPr>
      <w:r w:rsidRPr="00286397">
        <w:rPr>
          <w:rFonts w:eastAsia="Times New Roman" w:cs="Arial"/>
          <w:b/>
          <w:szCs w:val="20"/>
        </w:rPr>
        <w:t>ARCHITEKTURA</w:t>
      </w:r>
    </w:p>
    <w:p w14:paraId="12405BEE" w14:textId="77777777" w:rsidR="0070494F" w:rsidRPr="00B41BA1" w:rsidRDefault="0070494F" w:rsidP="0070494F">
      <w:pPr>
        <w:jc w:val="center"/>
        <w:rPr>
          <w:rFonts w:eastAsia="Times New Roman" w:cs="Arial"/>
          <w:sz w:val="10"/>
          <w:szCs w:val="10"/>
          <w:u w:val="singl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5"/>
        <w:gridCol w:w="221"/>
      </w:tblGrid>
      <w:tr w:rsidR="0070494F" w:rsidRPr="00B41BA1" w14:paraId="2224D508" w14:textId="77777777" w:rsidTr="0086246B">
        <w:trPr>
          <w:trHeight w:val="2268"/>
        </w:trPr>
        <w:tc>
          <w:tcPr>
            <w:tcW w:w="25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361B2" w14:textId="77777777" w:rsidR="0070494F" w:rsidRPr="00B41BA1" w:rsidRDefault="0070494F" w:rsidP="0086246B">
            <w:pPr>
              <w:rPr>
                <w:rFonts w:eastAsia="Times New Roman" w:cs="Arial"/>
                <w:b/>
                <w:szCs w:val="22"/>
                <w:u w:val="single"/>
              </w:rPr>
            </w:pPr>
            <w:r w:rsidRPr="00B41BA1">
              <w:rPr>
                <w:rFonts w:eastAsia="Times New Roman" w:cs="Arial"/>
                <w:b/>
                <w:szCs w:val="22"/>
                <w:u w:val="single"/>
              </w:rPr>
              <w:t>Projektant</w:t>
            </w:r>
          </w:p>
          <w:p w14:paraId="6497D842" w14:textId="77777777" w:rsidR="0070494F" w:rsidRPr="00B41BA1" w:rsidRDefault="0070494F" w:rsidP="0086246B">
            <w:pPr>
              <w:rPr>
                <w:rFonts w:eastAsia="Times New Roman" w:cs="Arial"/>
                <w:szCs w:val="22"/>
              </w:rPr>
            </w:pPr>
            <w:r w:rsidRPr="00B41BA1">
              <w:rPr>
                <w:rFonts w:eastAsia="Times New Roman" w:cs="Arial"/>
                <w:szCs w:val="22"/>
              </w:rPr>
              <w:t xml:space="preserve">mgr inż. arch. Ewa </w:t>
            </w:r>
            <w:proofErr w:type="spellStart"/>
            <w:r w:rsidRPr="00B41BA1">
              <w:rPr>
                <w:rFonts w:eastAsia="Times New Roman" w:cs="Arial"/>
                <w:szCs w:val="22"/>
              </w:rPr>
              <w:t>Ałaszewska</w:t>
            </w:r>
            <w:proofErr w:type="spellEnd"/>
          </w:p>
          <w:p w14:paraId="305039B7" w14:textId="77777777" w:rsidR="0070494F" w:rsidRPr="00B41BA1" w:rsidRDefault="0070494F" w:rsidP="0086246B">
            <w:pPr>
              <w:rPr>
                <w:rFonts w:eastAsia="Times New Roman" w:cs="Arial"/>
                <w:sz w:val="22"/>
                <w:szCs w:val="22"/>
              </w:rPr>
            </w:pPr>
          </w:p>
          <w:p w14:paraId="10C2DDE0" w14:textId="77777777" w:rsidR="0070494F" w:rsidRPr="00B41BA1" w:rsidRDefault="0070494F" w:rsidP="0086246B">
            <w:pPr>
              <w:rPr>
                <w:rFonts w:eastAsia="Times New Roman" w:cs="Arial"/>
                <w:i/>
                <w:sz w:val="18"/>
                <w:szCs w:val="22"/>
              </w:rPr>
            </w:pPr>
            <w:r w:rsidRPr="00B41BA1">
              <w:rPr>
                <w:rFonts w:eastAsia="Times New Roman" w:cs="Arial"/>
                <w:i/>
                <w:sz w:val="18"/>
                <w:szCs w:val="22"/>
              </w:rPr>
              <w:t xml:space="preserve">uprawnienia budowlane do projektowania bez ograniczeń w specjalności architektonicznej </w:t>
            </w:r>
          </w:p>
          <w:p w14:paraId="1EC69D4A" w14:textId="77777777" w:rsidR="0070494F" w:rsidRPr="00B41BA1" w:rsidRDefault="0070494F" w:rsidP="0086246B">
            <w:pPr>
              <w:rPr>
                <w:rFonts w:eastAsia="Times New Roman" w:cs="Arial"/>
                <w:i/>
                <w:sz w:val="10"/>
                <w:szCs w:val="10"/>
              </w:rPr>
            </w:pPr>
          </w:p>
          <w:tbl>
            <w:tblPr>
              <w:tblpPr w:leftFromText="141" w:rightFromText="141" w:vertAnchor="text" w:horzAnchor="margin" w:tblpX="2977" w:tblpY="305"/>
              <w:tblW w:w="10169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403"/>
              <w:gridCol w:w="2127"/>
              <w:gridCol w:w="2512"/>
              <w:gridCol w:w="2127"/>
            </w:tblGrid>
            <w:tr w:rsidR="008C36C2" w:rsidRPr="00B41BA1" w14:paraId="5F42274E" w14:textId="77777777" w:rsidTr="00286397">
              <w:trPr>
                <w:trHeight w:val="227"/>
              </w:trPr>
              <w:tc>
                <w:tcPr>
                  <w:tcW w:w="5000" w:type="pct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D10F98C" w14:textId="77777777" w:rsidR="008C36C2" w:rsidRPr="00B41BA1" w:rsidRDefault="008C36C2" w:rsidP="00286397">
                  <w:pPr>
                    <w:ind w:right="1975"/>
                    <w:jc w:val="center"/>
                    <w:rPr>
                      <w:rFonts w:eastAsia="Times New Roman" w:cs="Arial"/>
                      <w:b/>
                      <w:szCs w:val="22"/>
                    </w:rPr>
                  </w:pPr>
                  <w:r>
                    <w:rPr>
                      <w:rFonts w:eastAsia="Times New Roman" w:cs="Arial"/>
                      <w:b/>
                      <w:szCs w:val="22"/>
                    </w:rPr>
                    <w:t>INSTALACJE SANITARNE</w:t>
                  </w:r>
                </w:p>
              </w:tc>
            </w:tr>
            <w:tr w:rsidR="008C36C2" w:rsidRPr="00B41BA1" w14:paraId="629AE089" w14:textId="77777777" w:rsidTr="00286397">
              <w:trPr>
                <w:trHeight w:val="1644"/>
              </w:trPr>
              <w:tc>
                <w:tcPr>
                  <w:tcW w:w="2719" w:type="pct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EAC510" w14:textId="77777777" w:rsidR="008C36C2" w:rsidRDefault="008C36C2" w:rsidP="008C36C2">
                  <w:pPr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B41BA1"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  <w:t>Projektant</w:t>
                  </w:r>
                </w:p>
                <w:p w14:paraId="5496B59A" w14:textId="77777777" w:rsidR="008C36C2" w:rsidRPr="00B41BA1" w:rsidRDefault="008C36C2" w:rsidP="008C36C2">
                  <w:pPr>
                    <w:rPr>
                      <w:rFonts w:eastAsia="Times New Roman" w:cs="Arial"/>
                      <w:szCs w:val="22"/>
                    </w:rPr>
                  </w:pPr>
                  <w:r w:rsidRPr="00D979F9">
                    <w:rPr>
                      <w:rFonts w:eastAsia="Times New Roman" w:cs="Arial"/>
                      <w:sz w:val="18"/>
                      <w:szCs w:val="22"/>
                    </w:rPr>
                    <w:t xml:space="preserve">mgr inż. Krzysztof </w:t>
                  </w:r>
                  <w:proofErr w:type="spellStart"/>
                  <w:r w:rsidRPr="00D979F9">
                    <w:rPr>
                      <w:rFonts w:eastAsia="Times New Roman" w:cs="Arial"/>
                      <w:sz w:val="18"/>
                      <w:szCs w:val="22"/>
                    </w:rPr>
                    <w:t>Angerman</w:t>
                  </w:r>
                  <w:proofErr w:type="spellEnd"/>
                </w:p>
                <w:p w14:paraId="34C1B707" w14:textId="77777777" w:rsidR="008C36C2" w:rsidRPr="00D979F9" w:rsidRDefault="008C36C2" w:rsidP="008C36C2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</w:p>
                <w:p w14:paraId="06975878" w14:textId="77777777" w:rsidR="008C36C2" w:rsidRPr="00D979F9" w:rsidRDefault="008C36C2" w:rsidP="008C36C2">
                  <w:pPr>
                    <w:rPr>
                      <w:rFonts w:eastAsia="Times New Roman" w:cs="Arial"/>
                      <w:i/>
                      <w:sz w:val="17"/>
                      <w:szCs w:val="17"/>
                    </w:rPr>
                  </w:pPr>
                  <w:r w:rsidRPr="00D979F9">
                    <w:rPr>
                      <w:rFonts w:eastAsia="Times New Roman" w:cs="Arial"/>
                      <w:i/>
                      <w:sz w:val="17"/>
                      <w:szCs w:val="17"/>
                    </w:rPr>
                    <w:t xml:space="preserve">uprawnienia budowlane do projektowania bez ograniczeń w zakresie sieci, instalacji i urządzeń cieplnych, wentylacyjnych, gazowych, wodociągowych i kanalizacyjnych  </w:t>
                  </w:r>
                </w:p>
                <w:p w14:paraId="7729ADA9" w14:textId="77777777" w:rsidR="008C36C2" w:rsidRPr="00D979F9" w:rsidRDefault="008C36C2" w:rsidP="008C36C2">
                  <w:pPr>
                    <w:rPr>
                      <w:rFonts w:eastAsia="Times New Roman" w:cs="Arial"/>
                      <w:i/>
                      <w:sz w:val="17"/>
                      <w:szCs w:val="17"/>
                    </w:rPr>
                  </w:pPr>
                </w:p>
                <w:p w14:paraId="14F823D5" w14:textId="77777777" w:rsidR="008C36C2" w:rsidRPr="00B41BA1" w:rsidRDefault="008C36C2" w:rsidP="008C36C2">
                  <w:pPr>
                    <w:rPr>
                      <w:rFonts w:eastAsia="Times New Roman" w:cs="Arial"/>
                      <w:b/>
                      <w:szCs w:val="22"/>
                    </w:rPr>
                  </w:pPr>
                  <w:r w:rsidRPr="00D979F9">
                    <w:rPr>
                      <w:rFonts w:eastAsia="Times New Roman" w:cs="Arial"/>
                      <w:sz w:val="17"/>
                      <w:szCs w:val="17"/>
                    </w:rPr>
                    <w:t>Nr uprawnień LOD/4709/PWBS/21</w:t>
                  </w:r>
                </w:p>
              </w:tc>
              <w:tc>
                <w:tcPr>
                  <w:tcW w:w="2281" w:type="pct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14:paraId="0E836A8A" w14:textId="77777777" w:rsidR="008C36C2" w:rsidRPr="00B41BA1" w:rsidRDefault="008C36C2" w:rsidP="008C36C2">
                  <w:pPr>
                    <w:rPr>
                      <w:rFonts w:eastAsia="Times New Roman" w:cs="Arial"/>
                      <w:b/>
                      <w:szCs w:val="22"/>
                    </w:rPr>
                  </w:pPr>
                </w:p>
              </w:tc>
            </w:tr>
            <w:tr w:rsidR="008C36C2" w:rsidRPr="00B41BA1" w14:paraId="4F9878D7" w14:textId="77777777" w:rsidTr="00286397">
              <w:trPr>
                <w:trHeight w:val="227"/>
              </w:trPr>
              <w:tc>
                <w:tcPr>
                  <w:tcW w:w="5000" w:type="pct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AA4CEA5" w14:textId="77777777" w:rsidR="008C36C2" w:rsidRPr="00B41BA1" w:rsidRDefault="008C36C2" w:rsidP="00286397">
                  <w:pPr>
                    <w:ind w:right="1975"/>
                    <w:jc w:val="center"/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B41BA1">
                    <w:rPr>
                      <w:rFonts w:eastAsia="Times New Roman" w:cs="Arial"/>
                      <w:b/>
                      <w:szCs w:val="22"/>
                    </w:rPr>
                    <w:t>INSTALACJE ELEKTRYCZNE</w:t>
                  </w:r>
                </w:p>
              </w:tc>
            </w:tr>
            <w:tr w:rsidR="008C36C2" w:rsidRPr="00B41BA1" w14:paraId="23E4EDED" w14:textId="77777777" w:rsidTr="00286397">
              <w:trPr>
                <w:gridAfter w:val="1"/>
                <w:wAfter w:w="1046" w:type="pct"/>
                <w:trHeight w:val="1644"/>
              </w:trPr>
              <w:tc>
                <w:tcPr>
                  <w:tcW w:w="1673" w:type="pct"/>
                  <w:tcBorders>
                    <w:top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760B556" w14:textId="77777777" w:rsidR="008C36C2" w:rsidRPr="00B41BA1" w:rsidRDefault="008C36C2" w:rsidP="008C36C2">
                  <w:pPr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B41BA1"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  <w:t>Projektant</w:t>
                  </w:r>
                </w:p>
                <w:p w14:paraId="441966EE" w14:textId="77777777" w:rsidR="008C36C2" w:rsidRPr="00B41BA1" w:rsidRDefault="008C36C2" w:rsidP="008C36C2">
                  <w:pPr>
                    <w:rPr>
                      <w:rFonts w:eastAsia="Times New Roman" w:cs="Arial"/>
                      <w:sz w:val="18"/>
                      <w:szCs w:val="20"/>
                    </w:rPr>
                  </w:pPr>
                  <w:proofErr w:type="spellStart"/>
                  <w:r w:rsidRPr="00B41BA1">
                    <w:rPr>
                      <w:rFonts w:eastAsia="Times New Roman" w:cs="Arial"/>
                      <w:sz w:val="18"/>
                      <w:szCs w:val="20"/>
                    </w:rPr>
                    <w:t>tech</w:t>
                  </w:r>
                  <w:proofErr w:type="spellEnd"/>
                  <w:r w:rsidRPr="00B41BA1">
                    <w:rPr>
                      <w:rFonts w:eastAsia="Times New Roman" w:cs="Arial"/>
                      <w:sz w:val="18"/>
                      <w:szCs w:val="20"/>
                    </w:rPr>
                    <w:t>. Zbigniew Kotecki</w:t>
                  </w:r>
                </w:p>
                <w:p w14:paraId="1D8E8544" w14:textId="77777777" w:rsidR="008C36C2" w:rsidRPr="00B41BA1" w:rsidRDefault="008C36C2" w:rsidP="008C36C2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</w:p>
                <w:p w14:paraId="7F9B3C25" w14:textId="77777777" w:rsidR="008C36C2" w:rsidRPr="00B41BA1" w:rsidRDefault="008C36C2" w:rsidP="008C36C2">
                  <w:pPr>
                    <w:rPr>
                      <w:rFonts w:eastAsia="Times New Roman" w:cs="Arial"/>
                      <w:i/>
                      <w:sz w:val="17"/>
                      <w:szCs w:val="17"/>
                    </w:rPr>
                  </w:pPr>
                  <w:r w:rsidRPr="00B41BA1">
                    <w:rPr>
                      <w:rFonts w:eastAsia="Times New Roman" w:cs="Arial"/>
                      <w:i/>
                      <w:sz w:val="17"/>
                      <w:szCs w:val="17"/>
                    </w:rPr>
                    <w:t xml:space="preserve">uprawnienia budowlane do projektowania i kierowania robotami budowlanymi bez ograniczeń w specjalności instalacje i sieci elektryczne </w:t>
                  </w:r>
                </w:p>
                <w:p w14:paraId="015F4B5C" w14:textId="77777777" w:rsidR="008C36C2" w:rsidRPr="00B41BA1" w:rsidRDefault="008C36C2" w:rsidP="008C36C2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</w:p>
                <w:p w14:paraId="3FDABBE6" w14:textId="77777777" w:rsidR="008C36C2" w:rsidRPr="00B41BA1" w:rsidRDefault="008C36C2" w:rsidP="008C36C2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 xml:space="preserve">Nr </w:t>
                  </w:r>
                  <w:proofErr w:type="spellStart"/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>upr</w:t>
                  </w:r>
                  <w:proofErr w:type="spellEnd"/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>. 235/90/WŁ; Nr ewid. ŁOD/IE/4597/03</w:t>
                  </w:r>
                </w:p>
              </w:tc>
              <w:tc>
                <w:tcPr>
                  <w:tcW w:w="2281" w:type="pct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p w14:paraId="4567383A" w14:textId="77777777" w:rsidR="008C36C2" w:rsidRPr="00B41BA1" w:rsidRDefault="008C36C2" w:rsidP="008C36C2">
                  <w:pPr>
                    <w:rPr>
                      <w:rFonts w:eastAsia="Times New Roman" w:cs="Arial"/>
                      <w:sz w:val="22"/>
                      <w:szCs w:val="22"/>
                    </w:rPr>
                  </w:pPr>
                </w:p>
              </w:tc>
            </w:tr>
            <w:tr w:rsidR="008C36C2" w:rsidRPr="00B41BA1" w14:paraId="2B5688BF" w14:textId="77777777" w:rsidTr="00286397">
              <w:trPr>
                <w:gridAfter w:val="1"/>
                <w:wAfter w:w="1049" w:type="pct"/>
                <w:trHeight w:val="227"/>
              </w:trPr>
              <w:tc>
                <w:tcPr>
                  <w:tcW w:w="3951" w:type="pct"/>
                  <w:gridSpan w:val="3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088634F" w14:textId="77777777" w:rsidR="008C36C2" w:rsidRPr="00B41BA1" w:rsidRDefault="008C36C2" w:rsidP="008C36C2">
                  <w:pPr>
                    <w:jc w:val="center"/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B41BA1">
                    <w:rPr>
                      <w:rFonts w:eastAsia="Times New Roman" w:cs="Arial"/>
                      <w:b/>
                      <w:szCs w:val="22"/>
                    </w:rPr>
                    <w:t>INSTALACJE TELETECHNICZNE</w:t>
                  </w:r>
                </w:p>
              </w:tc>
            </w:tr>
            <w:tr w:rsidR="008C36C2" w:rsidRPr="00B41BA1" w14:paraId="0FCADB12" w14:textId="77777777" w:rsidTr="00286397">
              <w:trPr>
                <w:trHeight w:val="1463"/>
              </w:trPr>
              <w:tc>
                <w:tcPr>
                  <w:tcW w:w="2719" w:type="pct"/>
                  <w:gridSpan w:val="2"/>
                  <w:tcBorders>
                    <w:top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1C8BFF5" w14:textId="77777777" w:rsidR="008C36C2" w:rsidRPr="00B41BA1" w:rsidRDefault="008C36C2" w:rsidP="008C36C2">
                  <w:pPr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B41BA1"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  <w:t>Projektant</w:t>
                  </w:r>
                </w:p>
                <w:p w14:paraId="7D78F929" w14:textId="77777777" w:rsidR="008C36C2" w:rsidRPr="00B41BA1" w:rsidRDefault="008C36C2" w:rsidP="008C36C2">
                  <w:pPr>
                    <w:rPr>
                      <w:rFonts w:eastAsia="Times New Roman" w:cs="Arial"/>
                      <w:sz w:val="18"/>
                      <w:szCs w:val="20"/>
                    </w:rPr>
                  </w:pPr>
                  <w:r w:rsidRPr="00B41BA1">
                    <w:rPr>
                      <w:rFonts w:eastAsia="Times New Roman" w:cs="Arial"/>
                      <w:sz w:val="18"/>
                      <w:szCs w:val="20"/>
                    </w:rPr>
                    <w:t>mgr inż. Joanna Strzelecka</w:t>
                  </w:r>
                </w:p>
                <w:p w14:paraId="24FB8DF6" w14:textId="77777777" w:rsidR="008C36C2" w:rsidRPr="00B41BA1" w:rsidRDefault="008C36C2" w:rsidP="008C36C2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</w:p>
                <w:p w14:paraId="6181D7C7" w14:textId="77777777" w:rsidR="008C36C2" w:rsidRPr="00B41BA1" w:rsidRDefault="008C36C2" w:rsidP="008C36C2">
                  <w:pPr>
                    <w:rPr>
                      <w:rFonts w:eastAsia="Times New Roman" w:cs="Arial"/>
                      <w:i/>
                      <w:sz w:val="17"/>
                      <w:szCs w:val="17"/>
                    </w:rPr>
                  </w:pPr>
                  <w:r w:rsidRPr="00B41BA1">
                    <w:rPr>
                      <w:rFonts w:eastAsia="Times New Roman" w:cs="Arial"/>
                      <w:i/>
                      <w:sz w:val="17"/>
                      <w:szCs w:val="17"/>
                    </w:rPr>
                    <w:t xml:space="preserve">uprawnienia budowlane do projektowania bez ograniczeń w specjalności instalacje i sieci telekomunikacyjne </w:t>
                  </w:r>
                </w:p>
                <w:p w14:paraId="4D3FDD16" w14:textId="77777777" w:rsidR="008C36C2" w:rsidRPr="00B41BA1" w:rsidRDefault="008C36C2" w:rsidP="008C36C2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</w:p>
                <w:p w14:paraId="7D431DA5" w14:textId="22ACB48D" w:rsidR="008C36C2" w:rsidRDefault="008C36C2" w:rsidP="008C36C2">
                  <w:pPr>
                    <w:rPr>
                      <w:rFonts w:eastAsia="Times New Roman" w:cs="Arial"/>
                      <w:b/>
                      <w:szCs w:val="20"/>
                    </w:rPr>
                  </w:pPr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 xml:space="preserve">Nr </w:t>
                  </w:r>
                  <w:proofErr w:type="spellStart"/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>upr</w:t>
                  </w:r>
                  <w:proofErr w:type="spellEnd"/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>. 0864/97/U 24/93/WŁ; Nr ewid. ŁOD/IE/</w:t>
                  </w:r>
                  <w:r w:rsidRPr="00D979F9">
                    <w:rPr>
                      <w:rFonts w:eastAsia="Times New Roman" w:cs="Arial"/>
                      <w:b/>
                      <w:szCs w:val="20"/>
                    </w:rPr>
                    <w:t xml:space="preserve"> </w:t>
                  </w:r>
                  <w:r w:rsidRPr="00B41BA1">
                    <w:rPr>
                      <w:rFonts w:eastAsia="Times New Roman" w:cs="Arial"/>
                      <w:sz w:val="17"/>
                      <w:szCs w:val="17"/>
                    </w:rPr>
                    <w:t>6349/04</w:t>
                  </w:r>
                </w:p>
                <w:p w14:paraId="17B4D444" w14:textId="77777777" w:rsidR="008C36C2" w:rsidRDefault="008C36C2" w:rsidP="008C36C2">
                  <w:pPr>
                    <w:rPr>
                      <w:rFonts w:eastAsia="Times New Roman" w:cs="Arial"/>
                      <w:b/>
                      <w:szCs w:val="20"/>
                    </w:rPr>
                  </w:pPr>
                </w:p>
                <w:p w14:paraId="26116F22" w14:textId="347910DD" w:rsidR="008C36C2" w:rsidRPr="00B41BA1" w:rsidRDefault="00286397" w:rsidP="008C36C2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  <w:r>
                    <w:rPr>
                      <w:rFonts w:eastAsia="Times New Roman" w:cs="Arial"/>
                      <w:b/>
                      <w:szCs w:val="20"/>
                    </w:rPr>
                    <w:t xml:space="preserve">                                          </w:t>
                  </w:r>
                  <w:r w:rsidR="008C36C2" w:rsidRPr="00D979F9">
                    <w:rPr>
                      <w:rFonts w:eastAsia="Times New Roman" w:cs="Arial"/>
                      <w:b/>
                      <w:szCs w:val="20"/>
                    </w:rPr>
                    <w:t xml:space="preserve">DROGI I PLACE </w:t>
                  </w:r>
                  <w:r>
                    <w:rPr>
                      <w:rFonts w:eastAsia="Times New Roman" w:cs="Arial"/>
                      <w:b/>
                      <w:szCs w:val="20"/>
                    </w:rPr>
                    <w:t>MANEWRO</w:t>
                  </w:r>
                  <w:r w:rsidR="008C36C2" w:rsidRPr="00D979F9">
                    <w:rPr>
                      <w:rFonts w:eastAsia="Times New Roman" w:cs="Arial"/>
                      <w:b/>
                      <w:szCs w:val="20"/>
                    </w:rPr>
                    <w:t>WE</w:t>
                  </w:r>
                  <w:r w:rsidR="008C36C2" w:rsidRPr="00B41BA1">
                    <w:rPr>
                      <w:rFonts w:eastAsia="Times New Roman" w:cs="Arial"/>
                      <w:sz w:val="17"/>
                      <w:szCs w:val="17"/>
                    </w:rPr>
                    <w:t xml:space="preserve"> </w:t>
                  </w:r>
                  <w:r>
                    <w:rPr>
                      <w:rFonts w:eastAsia="Times New Roman" w:cs="Arial"/>
                      <w:sz w:val="17"/>
                      <w:szCs w:val="17"/>
                    </w:rPr>
                    <w:t xml:space="preserve">                        </w:t>
                  </w:r>
                </w:p>
              </w:tc>
              <w:tc>
                <w:tcPr>
                  <w:tcW w:w="2281" w:type="pct"/>
                  <w:gridSpan w:val="2"/>
                  <w:tcBorders>
                    <w:top w:val="single" w:sz="4" w:space="0" w:color="auto"/>
                  </w:tcBorders>
                  <w:shd w:val="clear" w:color="auto" w:fill="auto"/>
                </w:tcPr>
                <w:tbl>
                  <w:tblPr>
                    <w:tblW w:w="4606" w:type="pct"/>
                    <w:tblCellMar>
                      <w:left w:w="10" w:type="dxa"/>
                      <w:right w:w="10" w:type="dxa"/>
                    </w:tblCellMar>
                    <w:tblLook w:val="0600" w:firstRow="0" w:lastRow="0" w:firstColumn="0" w:lastColumn="0" w:noHBand="1" w:noVBand="1"/>
                  </w:tblPr>
                  <w:tblGrid>
                    <w:gridCol w:w="4255"/>
                  </w:tblGrid>
                  <w:tr w:rsidR="008C36C2" w:rsidRPr="00476970" w14:paraId="2B5C7AAD" w14:textId="77777777" w:rsidTr="00B31BED">
                    <w:trPr>
                      <w:trHeight w:val="277"/>
                    </w:trPr>
                    <w:tc>
                      <w:tcPr>
                        <w:tcW w:w="5000" w:type="pct"/>
                        <w:tcBorders>
                          <w:top w:val="single" w:sz="4" w:space="0" w:color="auto"/>
                        </w:tcBorders>
                        <w:shd w:val="clear" w:color="auto" w:fill="auto"/>
                      </w:tcPr>
                      <w:p w14:paraId="05E1328A" w14:textId="23FB9400" w:rsidR="008C36C2" w:rsidRPr="00476970" w:rsidRDefault="008C36C2" w:rsidP="008C36C2">
                        <w:pPr>
                          <w:rPr>
                            <w:rFonts w:eastAsia="Times New Roman" w:cs="Arial"/>
                            <w:b/>
                            <w:color w:val="FF0000"/>
                            <w:sz w:val="18"/>
                            <w:szCs w:val="20"/>
                            <w:u w:val="single"/>
                          </w:rPr>
                        </w:pPr>
                      </w:p>
                    </w:tc>
                  </w:tr>
                </w:tbl>
                <w:p w14:paraId="234A89A8" w14:textId="77777777" w:rsidR="008C36C2" w:rsidRDefault="008C36C2" w:rsidP="008C36C2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</w:p>
                <w:p w14:paraId="0C8AC9DB" w14:textId="77777777" w:rsidR="00286397" w:rsidRPr="00286397" w:rsidRDefault="00286397" w:rsidP="00286397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</w:p>
                <w:p w14:paraId="04A67671" w14:textId="77777777" w:rsidR="00286397" w:rsidRPr="00286397" w:rsidRDefault="00286397" w:rsidP="00286397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</w:p>
                <w:p w14:paraId="7276790E" w14:textId="77777777" w:rsidR="00286397" w:rsidRPr="00286397" w:rsidRDefault="00286397" w:rsidP="00286397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</w:p>
                <w:p w14:paraId="48AFE0AC" w14:textId="77777777" w:rsidR="00286397" w:rsidRPr="00286397" w:rsidRDefault="00286397" w:rsidP="00286397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</w:p>
                <w:p w14:paraId="3D63ECD1" w14:textId="77777777" w:rsidR="00286397" w:rsidRPr="00286397" w:rsidRDefault="00286397" w:rsidP="00286397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</w:p>
                <w:p w14:paraId="15DB0E93" w14:textId="12E60AFB" w:rsidR="00286397" w:rsidRPr="00286397" w:rsidRDefault="00286397" w:rsidP="00286397">
                  <w:pPr>
                    <w:rPr>
                      <w:rFonts w:eastAsia="Times New Roman" w:cs="Arial"/>
                      <w:sz w:val="17"/>
                      <w:szCs w:val="17"/>
                    </w:rPr>
                  </w:pPr>
                  <w:r>
                    <w:rPr>
                      <w:rFonts w:eastAsia="Times New Roman" w:cs="Arial"/>
                      <w:sz w:val="17"/>
                      <w:szCs w:val="17"/>
                    </w:rPr>
                    <w:t xml:space="preserve">                                                          </w:t>
                  </w:r>
                </w:p>
              </w:tc>
            </w:tr>
            <w:tr w:rsidR="008C36C2" w:rsidRPr="00B41BA1" w14:paraId="5CA02049" w14:textId="77777777" w:rsidTr="00286397">
              <w:trPr>
                <w:trHeight w:val="227"/>
              </w:trPr>
              <w:tc>
                <w:tcPr>
                  <w:tcW w:w="5000" w:type="pct"/>
                  <w:gridSpan w:val="4"/>
                  <w:tcBorders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tbl>
                  <w:tblPr>
                    <w:tblW w:w="2501" w:type="pct"/>
                    <w:tblCellMar>
                      <w:left w:w="10" w:type="dxa"/>
                      <w:right w:w="10" w:type="dxa"/>
                    </w:tblCellMar>
                    <w:tblLook w:val="0600" w:firstRow="0" w:lastRow="0" w:firstColumn="0" w:lastColumn="0" w:noHBand="1" w:noVBand="1"/>
                  </w:tblPr>
                  <w:tblGrid>
                    <w:gridCol w:w="4978"/>
                  </w:tblGrid>
                  <w:tr w:rsidR="008C36C2" w:rsidRPr="00476970" w14:paraId="13D51115" w14:textId="77777777" w:rsidTr="00B31BED">
                    <w:trPr>
                      <w:trHeight w:val="1644"/>
                    </w:trPr>
                    <w:tc>
                      <w:tcPr>
                        <w:tcW w:w="5000" w:type="pct"/>
                        <w:tcBorders>
                          <w:top w:val="single" w:sz="4" w:space="0" w:color="auto"/>
                        </w:tcBorders>
                        <w:shd w:val="clear" w:color="auto" w:fill="auto"/>
                        <w:tcMar>
                          <w:top w:w="0" w:type="dxa"/>
                          <w:left w:w="108" w:type="dxa"/>
                          <w:bottom w:w="0" w:type="dxa"/>
                          <w:right w:w="108" w:type="dxa"/>
                        </w:tcMar>
                      </w:tcPr>
                      <w:p w14:paraId="744307D2" w14:textId="77777777" w:rsidR="008C36C2" w:rsidRPr="00AA51CC" w:rsidRDefault="008C36C2" w:rsidP="008C36C2">
                        <w:pPr>
                          <w:rPr>
                            <w:rFonts w:eastAsia="Times New Roman" w:cs="Arial"/>
                            <w:b/>
                            <w:sz w:val="18"/>
                            <w:szCs w:val="20"/>
                            <w:u w:val="single"/>
                          </w:rPr>
                        </w:pPr>
                        <w:r w:rsidRPr="00AA51CC">
                          <w:rPr>
                            <w:rFonts w:eastAsia="Times New Roman" w:cs="Arial"/>
                            <w:b/>
                            <w:sz w:val="18"/>
                            <w:szCs w:val="20"/>
                            <w:u w:val="single"/>
                          </w:rPr>
                          <w:t>Projektant</w:t>
                        </w:r>
                      </w:p>
                      <w:p w14:paraId="4A8FEBAA" w14:textId="77777777" w:rsidR="008C36C2" w:rsidRPr="00AA51CC" w:rsidRDefault="008C36C2" w:rsidP="008C36C2">
                        <w:pPr>
                          <w:rPr>
                            <w:rFonts w:eastAsia="Times New Roman" w:cs="Arial"/>
                            <w:sz w:val="18"/>
                            <w:szCs w:val="20"/>
                          </w:rPr>
                        </w:pPr>
                        <w:r w:rsidRPr="00AA51CC">
                          <w:rPr>
                            <w:rFonts w:eastAsia="Times New Roman" w:cs="Arial"/>
                            <w:sz w:val="18"/>
                            <w:szCs w:val="20"/>
                          </w:rPr>
                          <w:t>mgr inż. Marek Wołyński</w:t>
                        </w:r>
                      </w:p>
                      <w:p w14:paraId="0E50B3A6" w14:textId="77777777" w:rsidR="008C36C2" w:rsidRPr="00AA51CC" w:rsidRDefault="008C36C2" w:rsidP="008C36C2">
                        <w:pPr>
                          <w:rPr>
                            <w:rFonts w:eastAsia="Times New Roman" w:cs="Arial"/>
                            <w:sz w:val="10"/>
                            <w:szCs w:val="10"/>
                          </w:rPr>
                        </w:pPr>
                      </w:p>
                      <w:p w14:paraId="4908A771" w14:textId="77777777" w:rsidR="008C36C2" w:rsidRPr="00CD2B68" w:rsidRDefault="008C36C2" w:rsidP="008C36C2">
                        <w:pPr>
                          <w:rPr>
                            <w:rFonts w:eastAsia="Times New Roman" w:cs="Arial"/>
                            <w:sz w:val="10"/>
                            <w:szCs w:val="10"/>
                          </w:rPr>
                        </w:pPr>
                        <w:r w:rsidRPr="00AA51CC">
                          <w:rPr>
                            <w:rFonts w:eastAsia="Times New Roman" w:cs="Arial"/>
                            <w:i/>
                            <w:sz w:val="17"/>
                            <w:szCs w:val="17"/>
                          </w:rPr>
                          <w:t xml:space="preserve">uprawnienia budowlane w specjalności </w:t>
                        </w:r>
                        <w:proofErr w:type="spellStart"/>
                        <w:r w:rsidRPr="00AA51CC">
                          <w:rPr>
                            <w:rFonts w:eastAsia="Times New Roman" w:cs="Arial"/>
                            <w:i/>
                            <w:sz w:val="17"/>
                            <w:szCs w:val="17"/>
                          </w:rPr>
                          <w:t>konstrukcyjno</w:t>
                        </w:r>
                        <w:proofErr w:type="spellEnd"/>
                        <w:r w:rsidRPr="00AA51CC">
                          <w:rPr>
                            <w:rFonts w:eastAsia="Times New Roman" w:cs="Arial"/>
                            <w:i/>
                            <w:sz w:val="17"/>
                            <w:szCs w:val="17"/>
                          </w:rPr>
                          <w:t xml:space="preserve"> </w:t>
                        </w:r>
                        <w:r w:rsidRPr="00CD2B68">
                          <w:rPr>
                            <w:rFonts w:eastAsia="Times New Roman" w:cs="Arial"/>
                            <w:i/>
                            <w:sz w:val="17"/>
                            <w:szCs w:val="17"/>
                          </w:rPr>
                          <w:t>- budowlanej do projektowania ograniczeniem do budowy dróg</w:t>
                        </w:r>
                      </w:p>
                      <w:p w14:paraId="6C0C8678" w14:textId="77777777" w:rsidR="008C36C2" w:rsidRPr="00CD2B68" w:rsidRDefault="008C36C2" w:rsidP="008C36C2">
                        <w:pPr>
                          <w:rPr>
                            <w:rFonts w:eastAsia="Times New Roman" w:cs="Arial"/>
                            <w:b/>
                            <w:sz w:val="18"/>
                            <w:szCs w:val="20"/>
                            <w:u w:val="single"/>
                          </w:rPr>
                        </w:pPr>
                        <w:r w:rsidRPr="00CD2B68">
                          <w:rPr>
                            <w:rFonts w:eastAsia="Times New Roman" w:cs="Arial"/>
                            <w:sz w:val="17"/>
                            <w:szCs w:val="17"/>
                          </w:rPr>
                          <w:t xml:space="preserve">Nr </w:t>
                        </w:r>
                        <w:proofErr w:type="spellStart"/>
                        <w:r w:rsidRPr="00CD2B68">
                          <w:rPr>
                            <w:rFonts w:eastAsia="Times New Roman" w:cs="Arial"/>
                            <w:sz w:val="17"/>
                            <w:szCs w:val="17"/>
                          </w:rPr>
                          <w:t>upr</w:t>
                        </w:r>
                        <w:proofErr w:type="spellEnd"/>
                        <w:r w:rsidRPr="00CD2B68">
                          <w:rPr>
                            <w:rFonts w:eastAsia="Times New Roman" w:cs="Arial"/>
                            <w:sz w:val="17"/>
                            <w:szCs w:val="17"/>
                          </w:rPr>
                          <w:t>. 237/87/WŁ; Nr ewid. ŁOD/BO/3421/03</w:t>
                        </w:r>
                      </w:p>
                      <w:p w14:paraId="378FA36E" w14:textId="77777777" w:rsidR="008C36C2" w:rsidRPr="00476970" w:rsidRDefault="008C36C2" w:rsidP="008C36C2">
                        <w:pPr>
                          <w:rPr>
                            <w:rFonts w:eastAsia="Times New Roman" w:cs="Arial"/>
                            <w:color w:val="FF0000"/>
                            <w:sz w:val="18"/>
                            <w:szCs w:val="20"/>
                          </w:rPr>
                        </w:pPr>
                      </w:p>
                      <w:p w14:paraId="1C7D73ED" w14:textId="77777777" w:rsidR="008C36C2" w:rsidRPr="00476970" w:rsidRDefault="008C36C2" w:rsidP="008C36C2">
                        <w:pPr>
                          <w:jc w:val="center"/>
                          <w:rPr>
                            <w:rFonts w:eastAsia="Times New Roman" w:cs="Arial"/>
                            <w:color w:val="FF0000"/>
                            <w:sz w:val="18"/>
                            <w:szCs w:val="20"/>
                          </w:rPr>
                        </w:pPr>
                      </w:p>
                    </w:tc>
                  </w:tr>
                </w:tbl>
                <w:p w14:paraId="6FFD1F21" w14:textId="77777777" w:rsidR="008C36C2" w:rsidRPr="00D979F9" w:rsidRDefault="008C36C2" w:rsidP="008C36C2">
                  <w:pPr>
                    <w:jc w:val="center"/>
                    <w:rPr>
                      <w:rFonts w:eastAsia="Times New Roman" w:cs="Arial"/>
                      <w:b/>
                      <w:sz w:val="18"/>
                      <w:szCs w:val="20"/>
                    </w:rPr>
                  </w:pPr>
                </w:p>
              </w:tc>
            </w:tr>
          </w:tbl>
          <w:p w14:paraId="448CDB3A" w14:textId="77777777" w:rsidR="0070494F" w:rsidRPr="00B41BA1" w:rsidRDefault="0070494F" w:rsidP="0086246B">
            <w:pPr>
              <w:rPr>
                <w:rFonts w:eastAsia="Times New Roman" w:cs="Arial"/>
                <w:sz w:val="22"/>
                <w:szCs w:val="22"/>
              </w:rPr>
            </w:pPr>
            <w:r w:rsidRPr="00B41BA1">
              <w:rPr>
                <w:rFonts w:eastAsia="Times New Roman" w:cs="Arial"/>
                <w:sz w:val="18"/>
                <w:szCs w:val="22"/>
              </w:rPr>
              <w:t>Nr uprawnień 400/88/WŁ; Nr ewid. LO-0156</w:t>
            </w:r>
          </w:p>
        </w:tc>
        <w:tc>
          <w:tcPr>
            <w:tcW w:w="24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D3C72" w14:textId="2589A968" w:rsidR="0070494F" w:rsidRPr="00B41BA1" w:rsidRDefault="0070494F" w:rsidP="0086246B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</w:tbl>
    <w:p w14:paraId="506C9CA5" w14:textId="77777777" w:rsidR="0070494F" w:rsidRPr="00B41BA1" w:rsidRDefault="0070494F" w:rsidP="0070494F">
      <w:pPr>
        <w:tabs>
          <w:tab w:val="center" w:pos="4536"/>
          <w:tab w:val="right" w:pos="9072"/>
        </w:tabs>
        <w:suppressAutoHyphens/>
        <w:jc w:val="center"/>
        <w:rPr>
          <w:rFonts w:eastAsia="Times New Roman" w:cs="Arial"/>
          <w:b/>
          <w:u w:val="single"/>
        </w:rPr>
      </w:pPr>
    </w:p>
    <w:p w14:paraId="655CAD15" w14:textId="77777777" w:rsidR="0070494F" w:rsidRPr="00B41BA1" w:rsidRDefault="00071C7A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  <w:r w:rsidRPr="00B41BA1">
        <w:rPr>
          <w:rFonts w:cs="Arial"/>
          <w:noProof/>
        </w:rPr>
        <w:lastRenderedPageBreak/>
        <w:drawing>
          <wp:anchor distT="0" distB="0" distL="114300" distR="114300" simplePos="0" relativeHeight="251655168" behindDoc="0" locked="0" layoutInCell="1" allowOverlap="1" wp14:anchorId="6ED150E4" wp14:editId="6F19349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10375" cy="8743950"/>
            <wp:effectExtent l="0" t="0" r="9525" b="0"/>
            <wp:wrapSquare wrapText="bothSides"/>
            <wp:docPr id="12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1" b="4000"/>
                    <a:stretch/>
                  </pic:blipFill>
                  <pic:spPr bwMode="auto">
                    <a:xfrm>
                      <a:off x="0" y="0"/>
                      <a:ext cx="6810375" cy="874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8E090" w14:textId="77777777" w:rsidR="00071C7A" w:rsidRPr="00B41BA1" w:rsidRDefault="00071C7A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  <w:r w:rsidRPr="00B41BA1">
        <w:rPr>
          <w:rFonts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5033EC7" wp14:editId="588C1B8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67525" cy="8896350"/>
            <wp:effectExtent l="0" t="0" r="9525" b="0"/>
            <wp:wrapSquare wrapText="bothSides"/>
            <wp:docPr id="13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4" b="569"/>
                    <a:stretch/>
                  </pic:blipFill>
                  <pic:spPr bwMode="auto">
                    <a:xfrm>
                      <a:off x="0" y="0"/>
                      <a:ext cx="6867525" cy="889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7BB74C" w14:textId="5128FA60" w:rsidR="00071C7A" w:rsidRPr="00B41BA1" w:rsidRDefault="00E348B8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 wp14:anchorId="5537CAD6" wp14:editId="115F9179">
            <wp:extent cx="5759450" cy="8154057"/>
            <wp:effectExtent l="0" t="0" r="0" b="0"/>
            <wp:docPr id="1" name="Obraz 1" descr="P:\EWA PIOTR UPRAWNIENIA\EWA IZBA\LO-0156_do_2026-06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EWA PIOTR UPRAWNIENIA\EWA IZBA\LO-0156_do_2026-06-3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5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33C748" w14:textId="55CF9286" w:rsidR="00071C7A" w:rsidRPr="00B41BA1" w:rsidRDefault="00071C7A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</w:p>
    <w:p w14:paraId="1B710BD8" w14:textId="1734F1B4" w:rsidR="00071C7A" w:rsidRPr="00B41BA1" w:rsidRDefault="00071C7A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</w:p>
    <w:p w14:paraId="5AE02C84" w14:textId="652943C1" w:rsidR="00EF7EE8" w:rsidRDefault="00EF7EE8" w:rsidP="00D21218">
      <w:pPr>
        <w:spacing w:line="360" w:lineRule="auto"/>
        <w:ind w:firstLine="708"/>
        <w:jc w:val="both"/>
        <w:rPr>
          <w:rFonts w:cs="Arial"/>
          <w:noProof/>
        </w:rPr>
      </w:pPr>
    </w:p>
    <w:p w14:paraId="710C3531" w14:textId="42F74497" w:rsidR="000C252E" w:rsidRDefault="00071C7A" w:rsidP="007F0089">
      <w:pPr>
        <w:tabs>
          <w:tab w:val="center" w:pos="4536"/>
          <w:tab w:val="right" w:pos="6804"/>
        </w:tabs>
        <w:suppressAutoHyphens/>
        <w:autoSpaceDN w:val="0"/>
        <w:jc w:val="center"/>
        <w:textAlignment w:val="baseline"/>
        <w:rPr>
          <w:rFonts w:eastAsia="Times New Roman" w:cs="Arial"/>
          <w:b/>
          <w:kern w:val="3"/>
          <w:sz w:val="32"/>
          <w:szCs w:val="20"/>
          <w:lang w:eastAsia="zh-CN"/>
        </w:rPr>
      </w:pP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lastRenderedPageBreak/>
        <w:t>OPIS TECHNICZNY</w:t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  <w:t>II</w:t>
      </w: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br/>
      </w:r>
    </w:p>
    <w:p w14:paraId="7C618751" w14:textId="77777777" w:rsidR="00071C7A" w:rsidRPr="00250501" w:rsidRDefault="0064534B" w:rsidP="00FF0C7B">
      <w:pPr>
        <w:pStyle w:val="Nagwek1"/>
        <w:rPr>
          <w:rFonts w:eastAsia="SimSun" w:cs="Arial"/>
          <w:sz w:val="22"/>
          <w:szCs w:val="22"/>
          <w:lang w:eastAsia="zh-CN" w:bidi="hi-IN"/>
        </w:rPr>
      </w:pPr>
      <w:bookmarkStart w:id="0" w:name="_Toc111725427"/>
      <w:bookmarkStart w:id="1" w:name="_Toc111725610"/>
      <w:bookmarkStart w:id="2" w:name="_Toc199880041"/>
      <w:r>
        <w:rPr>
          <w:rFonts w:eastAsia="SimSun"/>
          <w:lang w:eastAsia="zh-CN" w:bidi="hi-IN"/>
        </w:rPr>
        <w:t>1</w:t>
      </w:r>
      <w:r w:rsidRPr="00250501">
        <w:rPr>
          <w:rFonts w:eastAsia="SimSun" w:cs="Arial"/>
          <w:sz w:val="22"/>
          <w:szCs w:val="22"/>
          <w:lang w:eastAsia="zh-CN" w:bidi="hi-IN"/>
        </w:rPr>
        <w:t>.</w:t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ab/>
      </w:r>
      <w:r w:rsidR="00071C7A" w:rsidRPr="00250501">
        <w:rPr>
          <w:rFonts w:eastAsia="SimSun" w:cs="Arial"/>
          <w:sz w:val="22"/>
          <w:szCs w:val="22"/>
          <w:u w:val="single"/>
          <w:lang w:eastAsia="zh-CN" w:bidi="hi-IN"/>
        </w:rPr>
        <w:t>DANE OGÓLNE</w:t>
      </w:r>
      <w:bookmarkEnd w:id="0"/>
      <w:bookmarkEnd w:id="1"/>
      <w:bookmarkEnd w:id="2"/>
    </w:p>
    <w:p w14:paraId="44912BA2" w14:textId="77777777" w:rsidR="00071C7A" w:rsidRPr="00250501" w:rsidRDefault="0064534B" w:rsidP="00045D82">
      <w:pPr>
        <w:pStyle w:val="Nagwek2"/>
        <w:rPr>
          <w:rFonts w:eastAsia="SimSun" w:cs="Arial"/>
          <w:sz w:val="22"/>
          <w:szCs w:val="22"/>
          <w:lang w:eastAsia="zh-CN" w:bidi="hi-IN"/>
        </w:rPr>
      </w:pPr>
      <w:bookmarkStart w:id="3" w:name="_Toc111725428"/>
      <w:bookmarkStart w:id="4" w:name="_Toc111725611"/>
      <w:bookmarkStart w:id="5" w:name="_Toc199880042"/>
      <w:r w:rsidRPr="00250501">
        <w:rPr>
          <w:rFonts w:eastAsia="SimSun" w:cs="Arial"/>
          <w:sz w:val="22"/>
          <w:szCs w:val="22"/>
          <w:lang w:eastAsia="zh-CN" w:bidi="hi-IN"/>
        </w:rPr>
        <w:t>1.1.</w:t>
      </w:r>
      <w:r w:rsidR="004256A6" w:rsidRPr="00250501">
        <w:rPr>
          <w:rFonts w:eastAsia="SimSun" w:cs="Arial"/>
          <w:sz w:val="22"/>
          <w:szCs w:val="22"/>
          <w:lang w:eastAsia="zh-CN" w:bidi="hi-IN"/>
        </w:rPr>
        <w:tab/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>Przedmiot opracowania</w:t>
      </w:r>
      <w:bookmarkEnd w:id="3"/>
      <w:bookmarkEnd w:id="4"/>
      <w:bookmarkEnd w:id="5"/>
    </w:p>
    <w:p w14:paraId="1043AD69" w14:textId="11360850" w:rsidR="00071C7A" w:rsidRPr="00250501" w:rsidRDefault="00897860" w:rsidP="00071C7A">
      <w:pPr>
        <w:suppressAutoHyphens/>
        <w:autoSpaceDN w:val="0"/>
        <w:spacing w:line="276" w:lineRule="auto"/>
        <w:ind w:left="2835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Przebudowa i rozbudowa</w:t>
      </w:r>
      <w:r w:rsidR="00EC01BF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 xml:space="preserve"> </w:t>
      </w:r>
      <w:r w:rsidR="003A4D4D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Miejsca Obsługi Podróżnych Wiśniowa Góra Wschód w zakresie zagospodarowania terenu wraz z niezbędną infrastrukturą techniczną</w:t>
      </w:r>
      <w:r w:rsidR="0051325F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, </w:t>
      </w:r>
      <w:r w:rsidR="00EC01BF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obejmująca:</w:t>
      </w:r>
    </w:p>
    <w:p w14:paraId="0F605A88" w14:textId="77777777" w:rsidR="00071C7A" w:rsidRPr="00250501" w:rsidRDefault="00071C7A" w:rsidP="00071C7A">
      <w:pPr>
        <w:suppressAutoHyphens/>
        <w:autoSpaceDN w:val="0"/>
        <w:spacing w:line="276" w:lineRule="auto"/>
        <w:ind w:left="2835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</w:p>
    <w:p w14:paraId="219FD520" w14:textId="77777777" w:rsidR="004A2872" w:rsidRPr="00250501" w:rsidRDefault="004A2872" w:rsidP="00611238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przebudowa i rozbudowa istniejącego układu drogowego, w tym: </w:t>
      </w:r>
    </w:p>
    <w:p w14:paraId="067051D7" w14:textId="77777777" w:rsidR="004A2872" w:rsidRPr="00250501" w:rsidRDefault="004A2872" w:rsidP="00611238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korekty łuków drogowych krawężników oraz utwardzenie nawierzchni, </w:t>
      </w:r>
    </w:p>
    <w:p w14:paraId="71DBDC91" w14:textId="58149277" w:rsidR="004A2872" w:rsidRPr="00250501" w:rsidRDefault="004A2872" w:rsidP="00611238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4269" w:hanging="35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budowa dwóch nowych miejsc postojowych dla TIR dostępnych z drogi wewnętrznej </w:t>
      </w:r>
      <w:proofErr w:type="spellStart"/>
      <w:r w:rsidRPr="00250501">
        <w:rPr>
          <w:rFonts w:cs="Arial"/>
          <w:bCs/>
          <w:sz w:val="22"/>
          <w:szCs w:val="22"/>
        </w:rPr>
        <w:t>MOPu</w:t>
      </w:r>
      <w:proofErr w:type="spellEnd"/>
    </w:p>
    <w:p w14:paraId="24FA803B" w14:textId="5BFE6BF9" w:rsidR="004B3A69" w:rsidRPr="00250501" w:rsidRDefault="004B3A69" w:rsidP="00611238">
      <w:pPr>
        <w:pStyle w:val="Akapitzlist"/>
        <w:numPr>
          <w:ilvl w:val="0"/>
          <w:numId w:val="40"/>
        </w:numPr>
        <w:suppressAutoHyphens/>
        <w:autoSpaceDN w:val="0"/>
        <w:spacing w:after="10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budowa bramy technicznej wjazdowej otwieranej dwuskrzydłowej z wejściem pieszym podwójnym typu śluza</w:t>
      </w:r>
    </w:p>
    <w:p w14:paraId="2A264D72" w14:textId="4A5BF6FB" w:rsidR="00611238" w:rsidRPr="00250501" w:rsidRDefault="00611238" w:rsidP="00611238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montaż barier ochronnych –</w:t>
      </w:r>
      <w:r w:rsidR="002A67F7">
        <w:rPr>
          <w:rFonts w:cs="Arial"/>
          <w:bCs/>
          <w:sz w:val="22"/>
          <w:szCs w:val="22"/>
        </w:rPr>
        <w:t xml:space="preserve"> </w:t>
      </w:r>
      <w:r w:rsidRPr="00250501">
        <w:rPr>
          <w:rFonts w:cs="Arial"/>
          <w:bCs/>
          <w:sz w:val="22"/>
          <w:szCs w:val="22"/>
        </w:rPr>
        <w:t>słupków betonowych w terenach zielonych</w:t>
      </w:r>
      <w:r w:rsidR="002A67F7" w:rsidRPr="002A67F7">
        <w:rPr>
          <w:rFonts w:cs="Arial"/>
          <w:bCs/>
          <w:sz w:val="22"/>
          <w:szCs w:val="22"/>
        </w:rPr>
        <w:t xml:space="preserve"> </w:t>
      </w:r>
      <w:r w:rsidR="002A67F7" w:rsidRPr="00250501">
        <w:rPr>
          <w:rFonts w:cs="Arial"/>
          <w:bCs/>
          <w:sz w:val="22"/>
          <w:szCs w:val="22"/>
        </w:rPr>
        <w:t>oraz</w:t>
      </w:r>
      <w:r w:rsidR="002A67F7" w:rsidRPr="002A67F7">
        <w:rPr>
          <w:rFonts w:cs="Arial"/>
          <w:bCs/>
          <w:sz w:val="22"/>
          <w:szCs w:val="22"/>
        </w:rPr>
        <w:t xml:space="preserve"> </w:t>
      </w:r>
      <w:r w:rsidR="002A67F7" w:rsidRPr="00250501">
        <w:rPr>
          <w:rFonts w:cs="Arial"/>
          <w:bCs/>
          <w:sz w:val="22"/>
          <w:szCs w:val="22"/>
        </w:rPr>
        <w:t>barier stalowych</w:t>
      </w:r>
      <w:r w:rsidR="002A67F7">
        <w:rPr>
          <w:rFonts w:cs="Arial"/>
          <w:bCs/>
          <w:sz w:val="22"/>
          <w:szCs w:val="22"/>
        </w:rPr>
        <w:t xml:space="preserve"> na wjeździe na MOP</w:t>
      </w:r>
    </w:p>
    <w:p w14:paraId="4571373D" w14:textId="53583F9B" w:rsidR="004B3A69" w:rsidRPr="00250501" w:rsidRDefault="004B3A69" w:rsidP="00611238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przebudowa i rozbudowa istniejących instalacji zewnętrznych, w tym:</w:t>
      </w:r>
    </w:p>
    <w:p w14:paraId="7B8D0DFF" w14:textId="199BFB9E" w:rsidR="004B3A69" w:rsidRPr="00250501" w:rsidRDefault="004B3A69" w:rsidP="00611238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instalacji wodociągowej </w:t>
      </w:r>
    </w:p>
    <w:p w14:paraId="10108B88" w14:textId="296E7EE2" w:rsidR="004B3A69" w:rsidRPr="00250501" w:rsidRDefault="004B3A69" w:rsidP="00611238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elektrycznej i oświetleniowej</w:t>
      </w:r>
    </w:p>
    <w:p w14:paraId="0F066C09" w14:textId="57230C69" w:rsidR="004B3A69" w:rsidRPr="00250501" w:rsidRDefault="004B3A69" w:rsidP="00611238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4269" w:hanging="35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teletechnicznej</w:t>
      </w:r>
    </w:p>
    <w:p w14:paraId="1F4AE6D9" w14:textId="77777777" w:rsidR="004A2872" w:rsidRPr="00250501" w:rsidRDefault="004A2872" w:rsidP="00071C7A">
      <w:pPr>
        <w:suppressAutoHyphens/>
        <w:autoSpaceDN w:val="0"/>
        <w:spacing w:line="276" w:lineRule="auto"/>
        <w:ind w:left="2835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</w:p>
    <w:p w14:paraId="3F397D43" w14:textId="77777777" w:rsidR="00611238" w:rsidRPr="00250501" w:rsidRDefault="00611238" w:rsidP="00611238">
      <w:pPr>
        <w:pStyle w:val="Akapitzlist"/>
        <w:suppressAutoHyphens/>
        <w:autoSpaceDN w:val="0"/>
        <w:spacing w:after="140" w:line="276" w:lineRule="auto"/>
        <w:ind w:left="2835" w:firstLine="705"/>
        <w:contextualSpacing w:val="0"/>
        <w:jc w:val="both"/>
        <w:textAlignment w:val="baseline"/>
        <w:rPr>
          <w:rFonts w:eastAsia="SimSun" w:cs="Arial"/>
          <w:b/>
          <w:bCs/>
          <w:i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Ponadto na terenie MOP Wiśniowa Góra Wschód i stacji paliw ORLEN S.A. SP4406 planowane są poniższe prace – </w:t>
      </w:r>
      <w:r w:rsidRPr="00250501">
        <w:rPr>
          <w:rFonts w:eastAsia="SimSun" w:cs="Arial"/>
          <w:b/>
          <w:bCs/>
          <w:i/>
          <w:kern w:val="3"/>
          <w:sz w:val="22"/>
          <w:szCs w:val="22"/>
          <w:lang w:eastAsia="zh-CN" w:bidi="hi-IN"/>
        </w:rPr>
        <w:t>według odrębnego opracowania</w:t>
      </w:r>
    </w:p>
    <w:p w14:paraId="7E7DCE85" w14:textId="75DCD384" w:rsidR="004256A6" w:rsidRPr="00250501" w:rsidRDefault="0051325F" w:rsidP="00045D82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budow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kontenerów magazynowych</w:t>
      </w:r>
      <w:r w:rsidR="002241F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</w:t>
      </w:r>
      <w:r w:rsidR="00F20E68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(do przechowywania artykułów spożywczych suchych i mrożonych) </w:t>
      </w:r>
      <w:r w:rsidR="002241F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z zadaszeniem</w:t>
      </w:r>
    </w:p>
    <w:p w14:paraId="17627F16" w14:textId="7340A42B" w:rsidR="004B3A69" w:rsidRPr="00250501" w:rsidRDefault="0051325F" w:rsidP="00600A92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przebudow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i rozbudow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wewnętrznego układu komunikacyjnego i parkingowego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stacji paliw,</w:t>
      </w:r>
    </w:p>
    <w:p w14:paraId="2852C515" w14:textId="7DCAC5C9" w:rsidR="0051325F" w:rsidRPr="00250501" w:rsidRDefault="0051325F" w:rsidP="00045D82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przebudowę i rozbudowę </w:t>
      </w:r>
      <w:r w:rsidR="00103A1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istniejących zewnętrznych instalacji technicznych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, wodociągowej i wodociągowej przeciwpożarowej, oleju opałowego, kanalizacji deszczowej i sanitarnej, elektrycznej i oświetleniowej, teletechnicznej</w:t>
      </w:r>
      <w:r w:rsidR="00103A1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:</w:t>
      </w:r>
    </w:p>
    <w:p w14:paraId="1EE2A0E1" w14:textId="1FB660BB" w:rsidR="000E2E88" w:rsidRPr="00250501" w:rsidRDefault="00B349BB" w:rsidP="00EC01BF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posadowienie agregatu prądotwórczego do awaryjnego zasilania stacji paliw</w:t>
      </w:r>
    </w:p>
    <w:p w14:paraId="408093E4" w14:textId="6CDF9F65" w:rsidR="00B349BB" w:rsidRPr="00250501" w:rsidRDefault="00B349BB" w:rsidP="00EC01BF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budowa utwardzonego placu (ogrodzonego i zamykanego) do składowania soli drogowej (w zamykanej altanie), palet oraz kontenerów hakowych</w:t>
      </w:r>
    </w:p>
    <w:p w14:paraId="36204995" w14:textId="77777777" w:rsidR="00C57F5B" w:rsidRPr="00250501" w:rsidRDefault="00C57F5B" w:rsidP="00C57F5B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aktualizacja stałej organizacji ruchu MOP</w:t>
      </w:r>
    </w:p>
    <w:p w14:paraId="3F16BF2B" w14:textId="77777777" w:rsidR="00045D82" w:rsidRPr="00250501" w:rsidRDefault="0064534B" w:rsidP="00045D82">
      <w:pPr>
        <w:pStyle w:val="Nagwek2"/>
        <w:contextualSpacing/>
        <w:rPr>
          <w:rFonts w:eastAsia="SimSun" w:cs="Arial"/>
          <w:sz w:val="22"/>
          <w:szCs w:val="22"/>
          <w:lang w:eastAsia="zh-CN" w:bidi="hi-IN"/>
        </w:rPr>
      </w:pPr>
      <w:bookmarkStart w:id="6" w:name="_Toc111725429"/>
      <w:bookmarkStart w:id="7" w:name="_Toc111725612"/>
      <w:bookmarkStart w:id="8" w:name="_Toc199880043"/>
      <w:r w:rsidRPr="00250501">
        <w:rPr>
          <w:rFonts w:eastAsia="SimSun" w:cs="Arial"/>
          <w:sz w:val="22"/>
          <w:szCs w:val="22"/>
          <w:lang w:eastAsia="zh-CN" w:bidi="hi-IN"/>
        </w:rPr>
        <w:lastRenderedPageBreak/>
        <w:t>1.2.</w:t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ab/>
        <w:t>Lokalizacja</w:t>
      </w:r>
      <w:bookmarkEnd w:id="6"/>
      <w:bookmarkEnd w:id="7"/>
      <w:bookmarkEnd w:id="8"/>
    </w:p>
    <w:p w14:paraId="66B0A2B2" w14:textId="703FF68C" w:rsidR="00071C7A" w:rsidRPr="00250501" w:rsidRDefault="00BE2F90" w:rsidP="00045D82">
      <w:pPr>
        <w:suppressAutoHyphens/>
        <w:autoSpaceDN w:val="0"/>
        <w:spacing w:line="276" w:lineRule="auto"/>
        <w:ind w:left="2124" w:firstLine="708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cs="Arial"/>
          <w:b/>
          <w:sz w:val="22"/>
          <w:szCs w:val="22"/>
        </w:rPr>
        <w:t>95-006 Giemzów 59</w:t>
      </w:r>
    </w:p>
    <w:p w14:paraId="39717E4B" w14:textId="7E61E62B" w:rsidR="00BE2F90" w:rsidRPr="00250501" w:rsidRDefault="00BE2F90" w:rsidP="00BE2F90">
      <w:pPr>
        <w:suppressAutoHyphens/>
        <w:autoSpaceDN w:val="0"/>
        <w:spacing w:line="276" w:lineRule="auto"/>
        <w:ind w:left="2835" w:hanging="3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dz. nr ewid. 187/1, 188/2</w:t>
      </w:r>
      <w:r w:rsidR="00600A92" w:rsidRPr="00250501">
        <w:rPr>
          <w:rFonts w:eastAsia="SimSun" w:cs="Arial"/>
          <w:kern w:val="3"/>
          <w:sz w:val="22"/>
          <w:szCs w:val="22"/>
          <w:lang w:eastAsia="zh-CN" w:bidi="hi-IN"/>
        </w:rPr>
        <w:t>, 152/7, 152/3, 136/6, 136/1, 185/1, 186/1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; obr. 0057 Łódź-Górna, jedn. ewid. 106103_9 w gminie Łódź </w:t>
      </w:r>
    </w:p>
    <w:p w14:paraId="215E6AD8" w14:textId="0CC7EC1F" w:rsidR="00071C7A" w:rsidRPr="00250501" w:rsidRDefault="00BE2F90" w:rsidP="00BE2F90">
      <w:pPr>
        <w:suppressAutoHyphens/>
        <w:autoSpaceDN w:val="0"/>
        <w:spacing w:line="276" w:lineRule="auto"/>
        <w:ind w:left="2835" w:hanging="3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oraz dz. nr ewid. 141/1, 142/1, 1</w:t>
      </w:r>
      <w:r w:rsidR="00263A44" w:rsidRPr="00250501">
        <w:rPr>
          <w:rFonts w:eastAsia="SimSun" w:cs="Arial"/>
          <w:kern w:val="3"/>
          <w:sz w:val="22"/>
          <w:szCs w:val="22"/>
          <w:lang w:eastAsia="zh-CN" w:bidi="hi-IN"/>
        </w:rPr>
        <w:t>43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/1</w:t>
      </w:r>
      <w:r w:rsidR="00600A92" w:rsidRPr="00250501">
        <w:rPr>
          <w:rFonts w:eastAsia="SimSun" w:cs="Arial"/>
          <w:kern w:val="3"/>
          <w:sz w:val="22"/>
          <w:szCs w:val="22"/>
          <w:lang w:eastAsia="zh-CN" w:bidi="hi-IN"/>
        </w:rPr>
        <w:t>, 140/1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, obr. 0003 Giemzów, jedn. ewid. 100603_2 w gminie Brójce, pow. łódzki wschodni; woj. łódzkie</w:t>
      </w:r>
    </w:p>
    <w:p w14:paraId="15E0221B" w14:textId="77777777" w:rsidR="00045D82" w:rsidRPr="00250501" w:rsidRDefault="0064534B" w:rsidP="00045D82">
      <w:pPr>
        <w:pStyle w:val="Nagwek2"/>
        <w:contextualSpacing/>
        <w:rPr>
          <w:rFonts w:eastAsia="SimSun" w:cs="Arial"/>
          <w:sz w:val="22"/>
          <w:szCs w:val="22"/>
          <w:lang w:eastAsia="zh-CN" w:bidi="hi-IN"/>
        </w:rPr>
      </w:pPr>
      <w:bookmarkStart w:id="9" w:name="_Toc111725430"/>
      <w:bookmarkStart w:id="10" w:name="_Toc111725613"/>
      <w:bookmarkStart w:id="11" w:name="_Toc199880044"/>
      <w:r w:rsidRPr="00250501">
        <w:rPr>
          <w:rFonts w:eastAsia="SimSun" w:cs="Arial"/>
          <w:sz w:val="22"/>
          <w:szCs w:val="22"/>
          <w:lang w:eastAsia="zh-CN" w:bidi="hi-IN"/>
        </w:rPr>
        <w:t>1.3.</w:t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ab/>
        <w:t>Inwestor</w:t>
      </w:r>
      <w:bookmarkEnd w:id="9"/>
      <w:bookmarkEnd w:id="10"/>
      <w:bookmarkEnd w:id="11"/>
    </w:p>
    <w:p w14:paraId="528917EF" w14:textId="5F346DA3" w:rsidR="00071C7A" w:rsidRPr="00250501" w:rsidRDefault="0072581E" w:rsidP="00045D82">
      <w:pPr>
        <w:suppressAutoHyphens/>
        <w:autoSpaceDN w:val="0"/>
        <w:spacing w:line="276" w:lineRule="auto"/>
        <w:ind w:left="2124" w:firstLine="708"/>
        <w:textAlignment w:val="baseline"/>
        <w:rPr>
          <w:rFonts w:eastAsia="SimSun" w:cs="Arial"/>
          <w:b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/>
          <w:kern w:val="3"/>
          <w:sz w:val="22"/>
          <w:szCs w:val="22"/>
          <w:lang w:eastAsia="zh-CN" w:bidi="hi-IN"/>
        </w:rPr>
        <w:t>ORLEN SA</w:t>
      </w:r>
    </w:p>
    <w:p w14:paraId="70681984" w14:textId="3959A4D8" w:rsidR="00071C7A" w:rsidRPr="00250501" w:rsidRDefault="0072581E" w:rsidP="00071C7A">
      <w:pPr>
        <w:suppressAutoHyphens/>
        <w:autoSpaceDN w:val="0"/>
        <w:spacing w:line="276" w:lineRule="auto"/>
        <w:ind w:left="2127" w:firstLine="709"/>
        <w:textAlignment w:val="baseline"/>
        <w:rPr>
          <w:rFonts w:eastAsia="Garamond" w:cs="Arial"/>
          <w:kern w:val="3"/>
          <w:sz w:val="22"/>
          <w:szCs w:val="22"/>
          <w:lang w:eastAsia="zh-CN" w:bidi="hi-IN"/>
        </w:rPr>
      </w:pPr>
      <w:r w:rsidRPr="00250501">
        <w:rPr>
          <w:rFonts w:eastAsia="Garamond" w:cs="Arial"/>
          <w:kern w:val="3"/>
          <w:sz w:val="22"/>
          <w:szCs w:val="22"/>
          <w:lang w:eastAsia="zh-CN" w:bidi="hi-IN"/>
        </w:rPr>
        <w:t>U</w:t>
      </w:r>
      <w:r w:rsidR="00F13D1E" w:rsidRPr="00250501">
        <w:rPr>
          <w:rFonts w:eastAsia="Garamond" w:cs="Arial"/>
          <w:kern w:val="3"/>
          <w:sz w:val="22"/>
          <w:szCs w:val="22"/>
          <w:lang w:eastAsia="zh-CN" w:bidi="hi-IN"/>
        </w:rPr>
        <w:t>l</w:t>
      </w:r>
      <w:r w:rsidRPr="00250501">
        <w:rPr>
          <w:rFonts w:eastAsia="Garamond" w:cs="Arial"/>
          <w:kern w:val="3"/>
          <w:sz w:val="22"/>
          <w:szCs w:val="22"/>
          <w:lang w:eastAsia="zh-CN" w:bidi="hi-IN"/>
        </w:rPr>
        <w:t>. Chemików 7, 09-411 Płock</w:t>
      </w:r>
    </w:p>
    <w:p w14:paraId="64A7DA28" w14:textId="77777777" w:rsidR="00071C7A" w:rsidRPr="00250501" w:rsidRDefault="0064534B" w:rsidP="00045D82">
      <w:pPr>
        <w:pStyle w:val="Nagwek2"/>
        <w:rPr>
          <w:rFonts w:eastAsia="SimSun" w:cs="Arial"/>
          <w:sz w:val="22"/>
          <w:szCs w:val="22"/>
          <w:lang w:eastAsia="zh-CN" w:bidi="hi-IN"/>
        </w:rPr>
      </w:pPr>
      <w:bookmarkStart w:id="12" w:name="_Toc111725431"/>
      <w:bookmarkStart w:id="13" w:name="_Toc111725614"/>
      <w:bookmarkStart w:id="14" w:name="_Toc199880045"/>
      <w:r w:rsidRPr="00250501">
        <w:rPr>
          <w:rFonts w:eastAsia="SimSun" w:cs="Arial"/>
          <w:sz w:val="22"/>
          <w:szCs w:val="22"/>
          <w:lang w:eastAsia="zh-CN" w:bidi="hi-IN"/>
        </w:rPr>
        <w:t>1.4.</w:t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ab/>
        <w:t>Podstawa opracowania</w:t>
      </w:r>
      <w:bookmarkEnd w:id="12"/>
      <w:bookmarkEnd w:id="13"/>
      <w:bookmarkEnd w:id="14"/>
    </w:p>
    <w:p w14:paraId="16691E74" w14:textId="15C0679C" w:rsidR="00071C7A" w:rsidRPr="00250501" w:rsidRDefault="00071C7A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Umowa </w:t>
      </w:r>
      <w:r w:rsidR="00062F1B" w:rsidRPr="00250501">
        <w:rPr>
          <w:rFonts w:eastAsia="Calibri" w:cs="Arial"/>
          <w:sz w:val="22"/>
          <w:szCs w:val="22"/>
          <w:lang w:eastAsia="en-US"/>
        </w:rPr>
        <w:t xml:space="preserve">zadania projektowego </w:t>
      </w:r>
      <w:r w:rsidRPr="00250501">
        <w:rPr>
          <w:rFonts w:eastAsia="Calibri" w:cs="Arial"/>
          <w:sz w:val="22"/>
          <w:szCs w:val="22"/>
          <w:lang w:eastAsia="en-US"/>
        </w:rPr>
        <w:t xml:space="preserve">z </w:t>
      </w:r>
      <w:r w:rsidR="00062F1B" w:rsidRPr="00250501">
        <w:rPr>
          <w:rFonts w:eastAsia="Calibri" w:cs="Arial"/>
          <w:sz w:val="22"/>
          <w:szCs w:val="22"/>
          <w:lang w:eastAsia="en-US"/>
        </w:rPr>
        <w:t>ORLEN SA</w:t>
      </w:r>
      <w:r w:rsidR="00B9507E" w:rsidRPr="00250501">
        <w:rPr>
          <w:rFonts w:eastAsia="Calibri" w:cs="Arial"/>
          <w:sz w:val="22"/>
          <w:szCs w:val="22"/>
          <w:lang w:eastAsia="en-US"/>
        </w:rPr>
        <w:t xml:space="preserve"> </w:t>
      </w:r>
    </w:p>
    <w:p w14:paraId="5371A04F" w14:textId="63550162" w:rsidR="00995451" w:rsidRPr="00250501" w:rsidRDefault="00995451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Uzgodnienia z ORLEN SA</w:t>
      </w:r>
    </w:p>
    <w:p w14:paraId="0F2554E4" w14:textId="23688A3B" w:rsidR="00062F1B" w:rsidRPr="00250501" w:rsidRDefault="00062F1B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Projekty archiwalne:</w:t>
      </w:r>
    </w:p>
    <w:p w14:paraId="7C8BB4C6" w14:textId="1D2CED31" w:rsidR="00062F1B" w:rsidRPr="00250501" w:rsidRDefault="00062F1B" w:rsidP="00062F1B">
      <w:pPr>
        <w:pStyle w:val="Akapitzlist"/>
        <w:numPr>
          <w:ilvl w:val="1"/>
          <w:numId w:val="7"/>
        </w:numPr>
        <w:spacing w:after="160" w:line="276" w:lineRule="auto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Projekt wykonawczy zagospodarowania terenu stacji paliw, MOP Wiśniowa Góra Wschód autorstwa </w:t>
      </w:r>
      <w:r w:rsidRPr="00250501">
        <w:rPr>
          <w:rFonts w:eastAsia="Calibri" w:cs="Arial"/>
          <w:i/>
          <w:sz w:val="22"/>
          <w:szCs w:val="22"/>
          <w:lang w:eastAsia="en-US"/>
        </w:rPr>
        <w:t>Firma Projektowa J. Nawrocki</w:t>
      </w:r>
      <w:r w:rsidRPr="00250501">
        <w:rPr>
          <w:rFonts w:eastAsia="Calibri" w:cs="Arial"/>
          <w:sz w:val="22"/>
          <w:szCs w:val="22"/>
          <w:lang w:eastAsia="en-US"/>
        </w:rPr>
        <w:t xml:space="preserve"> z siedzibą przy ul. Mazurskiej 42/6 70-424 w Szczecinie z marca 2017 r. </w:t>
      </w:r>
    </w:p>
    <w:p w14:paraId="048DAF2A" w14:textId="18E71EE3" w:rsidR="00071C7A" w:rsidRPr="00250501" w:rsidRDefault="00995451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Karty katalogowe stacji paliw ORLEN</w:t>
      </w:r>
    </w:p>
    <w:p w14:paraId="4A859DCC" w14:textId="77777777" w:rsidR="00B77251" w:rsidRPr="00250501" w:rsidRDefault="00071C7A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Obowiązujące normy i przepisy prawa budowlanego</w:t>
      </w:r>
    </w:p>
    <w:p w14:paraId="3E19B0CF" w14:textId="5E865493" w:rsidR="00E845F0" w:rsidRPr="00250501" w:rsidRDefault="00E845F0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Dokumentacja badań podłoża gruntowego dla projektowanej stacji paliw PKN ORLEN na terenie </w:t>
      </w:r>
      <w:proofErr w:type="spellStart"/>
      <w:r w:rsidRPr="00250501">
        <w:rPr>
          <w:rFonts w:eastAsia="Calibri" w:cs="Arial"/>
          <w:sz w:val="22"/>
          <w:szCs w:val="22"/>
          <w:lang w:eastAsia="en-US"/>
        </w:rPr>
        <w:t>MOP’u</w:t>
      </w:r>
      <w:proofErr w:type="spellEnd"/>
      <w:r w:rsidRPr="00250501">
        <w:rPr>
          <w:rFonts w:eastAsia="Calibri" w:cs="Arial"/>
          <w:sz w:val="22"/>
          <w:szCs w:val="22"/>
          <w:lang w:eastAsia="en-US"/>
        </w:rPr>
        <w:t xml:space="preserve"> Wiśniowa Góra Wschód w rejonie miejscowości Łódź autorstwa </w:t>
      </w:r>
      <w:r w:rsidRPr="00250501">
        <w:rPr>
          <w:rFonts w:eastAsia="Calibri" w:cs="Arial"/>
          <w:i/>
          <w:sz w:val="22"/>
          <w:szCs w:val="22"/>
          <w:lang w:eastAsia="en-US"/>
        </w:rPr>
        <w:t>Przedsiębiorstwa Geotechnicznego „</w:t>
      </w:r>
      <w:proofErr w:type="spellStart"/>
      <w:r w:rsidRPr="00250501">
        <w:rPr>
          <w:rFonts w:eastAsia="Calibri" w:cs="Arial"/>
          <w:i/>
          <w:sz w:val="22"/>
          <w:szCs w:val="22"/>
          <w:lang w:eastAsia="en-US"/>
        </w:rPr>
        <w:t>GeoGT</w:t>
      </w:r>
      <w:proofErr w:type="spellEnd"/>
      <w:r w:rsidRPr="00250501">
        <w:rPr>
          <w:rFonts w:eastAsia="Calibri" w:cs="Arial"/>
          <w:i/>
          <w:sz w:val="22"/>
          <w:szCs w:val="22"/>
          <w:lang w:eastAsia="en-US"/>
        </w:rPr>
        <w:t>”</w:t>
      </w:r>
      <w:r w:rsidRPr="00250501">
        <w:rPr>
          <w:rFonts w:eastAsia="Calibri" w:cs="Arial"/>
          <w:sz w:val="22"/>
          <w:szCs w:val="22"/>
          <w:lang w:eastAsia="en-US"/>
        </w:rPr>
        <w:t xml:space="preserve"> z siedzibą przy ul. </w:t>
      </w:r>
      <w:proofErr w:type="spellStart"/>
      <w:r w:rsidRPr="00250501">
        <w:rPr>
          <w:rFonts w:eastAsia="Calibri" w:cs="Arial"/>
          <w:sz w:val="22"/>
          <w:szCs w:val="22"/>
          <w:lang w:eastAsia="en-US"/>
        </w:rPr>
        <w:t>Smolańskiej</w:t>
      </w:r>
      <w:proofErr w:type="spellEnd"/>
      <w:r w:rsidRPr="00250501">
        <w:rPr>
          <w:rFonts w:eastAsia="Calibri" w:cs="Arial"/>
          <w:sz w:val="22"/>
          <w:szCs w:val="22"/>
          <w:lang w:eastAsia="en-US"/>
        </w:rPr>
        <w:t xml:space="preserve"> 3 lok. 102 70-026 w Szczecinie, z listopada 2013 r.</w:t>
      </w:r>
    </w:p>
    <w:p w14:paraId="2A1B9B70" w14:textId="74D85F2D" w:rsidR="00995451" w:rsidRPr="00250501" w:rsidRDefault="00995451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i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Wypis i wyrys </w:t>
      </w:r>
      <w:r w:rsidR="007C3FC9" w:rsidRPr="00250501">
        <w:rPr>
          <w:rFonts w:eastAsia="Calibri" w:cs="Arial"/>
          <w:sz w:val="22"/>
          <w:szCs w:val="22"/>
          <w:lang w:eastAsia="en-US"/>
        </w:rPr>
        <w:t xml:space="preserve">z dnia 7.05.2024 r. </w:t>
      </w:r>
      <w:r w:rsidRPr="00250501">
        <w:rPr>
          <w:rFonts w:eastAsia="Calibri" w:cs="Arial"/>
          <w:sz w:val="22"/>
          <w:szCs w:val="22"/>
          <w:lang w:eastAsia="en-US"/>
        </w:rPr>
        <w:t xml:space="preserve">z </w:t>
      </w:r>
      <w:r w:rsidR="007C3FC9" w:rsidRPr="00250501">
        <w:rPr>
          <w:rFonts w:eastAsia="Calibri" w:cs="Arial"/>
          <w:sz w:val="22"/>
          <w:szCs w:val="22"/>
          <w:lang w:eastAsia="en-US"/>
        </w:rPr>
        <w:t xml:space="preserve">Miejscowego Planu Zagospodarowania Przestrzennego, uchwalonego przez Radę Miejską w Łodzi w dniu 21 lutego 2024 r. – </w:t>
      </w:r>
      <w:r w:rsidR="007C3FC9" w:rsidRPr="00250501">
        <w:rPr>
          <w:rFonts w:eastAsia="Calibri" w:cs="Arial"/>
          <w:i/>
          <w:sz w:val="22"/>
          <w:szCs w:val="22"/>
          <w:lang w:eastAsia="en-US"/>
        </w:rPr>
        <w:t xml:space="preserve">Uchwała Nr LXXXVII/2653/24 w sprawie uchwalenia miejscowego planu zagospodarowania przestrzennego dla części obszaru miasta Łodzi położonej w rejonie ulic: Kolumny i Gościniec, autostrady A1 oraz południowej granicy miasta Łodzi, </w:t>
      </w:r>
      <w:r w:rsidR="007C3FC9" w:rsidRPr="00250501">
        <w:rPr>
          <w:rFonts w:eastAsia="Calibri" w:cs="Arial"/>
          <w:sz w:val="22"/>
          <w:szCs w:val="22"/>
          <w:lang w:eastAsia="en-US"/>
        </w:rPr>
        <w:t>znak: DPRG-UA-XI.6727.948.2024</w:t>
      </w:r>
    </w:p>
    <w:p w14:paraId="5A142D4E" w14:textId="231B4C04" w:rsidR="00E47DF9" w:rsidRPr="00250501" w:rsidRDefault="00E47DF9" w:rsidP="00E47DF9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Uzgodnienie z GDDKiA  pismem z dn. 13.03.2025r. znak OŁO.Z-1.631.142.2024.2.PW</w:t>
      </w:r>
    </w:p>
    <w:p w14:paraId="78B3B240" w14:textId="77777777" w:rsidR="00E845F0" w:rsidRPr="00250501" w:rsidRDefault="00E845F0" w:rsidP="00E845F0">
      <w:pPr>
        <w:pStyle w:val="Textbody"/>
        <w:spacing w:line="276" w:lineRule="auto"/>
        <w:ind w:firstLine="425"/>
        <w:jc w:val="both"/>
        <w:rPr>
          <w:rFonts w:ascii="Arial" w:hAnsi="Arial"/>
          <w:i/>
          <w:sz w:val="22"/>
          <w:szCs w:val="22"/>
        </w:rPr>
      </w:pPr>
      <w:r w:rsidRPr="00250501">
        <w:rPr>
          <w:rFonts w:ascii="Arial" w:hAnsi="Arial"/>
          <w:sz w:val="22"/>
          <w:szCs w:val="22"/>
        </w:rPr>
        <w:t xml:space="preserve">Kopie ww. dokumentów zamieszczono w opracowaniu </w:t>
      </w:r>
      <w:r w:rsidRPr="00250501">
        <w:rPr>
          <w:rFonts w:ascii="Arial" w:hAnsi="Arial"/>
          <w:b/>
          <w:i/>
          <w:sz w:val="22"/>
          <w:szCs w:val="22"/>
        </w:rPr>
        <w:t>ELEMENT I ZAŁĄCZNIKI</w:t>
      </w:r>
      <w:r w:rsidRPr="00250501">
        <w:rPr>
          <w:rFonts w:ascii="Arial" w:hAnsi="Arial"/>
          <w:i/>
          <w:sz w:val="22"/>
          <w:szCs w:val="22"/>
        </w:rPr>
        <w:t>.</w:t>
      </w:r>
    </w:p>
    <w:p w14:paraId="259664EC" w14:textId="77777777" w:rsidR="00B9507E" w:rsidRPr="00250501" w:rsidRDefault="0064534B" w:rsidP="00DF1362">
      <w:pPr>
        <w:pStyle w:val="Nagwek1"/>
        <w:rPr>
          <w:rFonts w:eastAsia="SimSun" w:cs="Arial"/>
          <w:sz w:val="22"/>
          <w:szCs w:val="22"/>
          <w:lang w:eastAsia="zh-CN" w:bidi="hi-IN"/>
        </w:rPr>
      </w:pPr>
      <w:bookmarkStart w:id="15" w:name="_Toc111725432"/>
      <w:bookmarkStart w:id="16" w:name="_Toc111725615"/>
      <w:bookmarkStart w:id="17" w:name="_Toc199880046"/>
      <w:r w:rsidRPr="00250501">
        <w:rPr>
          <w:rFonts w:eastAsia="SimSun" w:cs="Arial"/>
          <w:sz w:val="22"/>
          <w:szCs w:val="22"/>
          <w:lang w:eastAsia="zh-CN" w:bidi="hi-IN"/>
        </w:rPr>
        <w:t>2.</w:t>
      </w:r>
      <w:r w:rsidR="00B9507E" w:rsidRPr="00250501">
        <w:rPr>
          <w:rFonts w:eastAsia="SimSun" w:cs="Arial"/>
          <w:sz w:val="22"/>
          <w:szCs w:val="22"/>
          <w:lang w:eastAsia="zh-CN" w:bidi="hi-IN"/>
        </w:rPr>
        <w:tab/>
      </w:r>
      <w:r w:rsidR="00443F8C" w:rsidRPr="00250501">
        <w:rPr>
          <w:rFonts w:eastAsia="SimSun" w:cs="Arial"/>
          <w:sz w:val="22"/>
          <w:szCs w:val="22"/>
          <w:u w:val="single"/>
          <w:lang w:eastAsia="zh-CN" w:bidi="hi-IN"/>
        </w:rPr>
        <w:t>WARUNKI GRUNTOWO-WODNE</w:t>
      </w:r>
      <w:bookmarkEnd w:id="15"/>
      <w:bookmarkEnd w:id="16"/>
      <w:bookmarkEnd w:id="17"/>
    </w:p>
    <w:p w14:paraId="15AA7699" w14:textId="5E7AFC4F" w:rsidR="00F43438" w:rsidRPr="00250501" w:rsidRDefault="00E845F0" w:rsidP="00F8109B">
      <w:pPr>
        <w:spacing w:line="360" w:lineRule="auto"/>
        <w:ind w:firstLine="708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cs="Arial"/>
          <w:sz w:val="22"/>
          <w:szCs w:val="22"/>
        </w:rPr>
        <w:t>Na podstawie „</w:t>
      </w:r>
      <w:r w:rsidRPr="00250501">
        <w:rPr>
          <w:rFonts w:eastAsia="Calibri" w:cs="Arial"/>
          <w:sz w:val="22"/>
          <w:szCs w:val="22"/>
          <w:lang w:eastAsia="en-US"/>
        </w:rPr>
        <w:t xml:space="preserve">Dokumentacji badań podłoża gruntowego dla projektowanej stacji paliw PKN ORLEN na terenie </w:t>
      </w:r>
      <w:proofErr w:type="spellStart"/>
      <w:r w:rsidRPr="00250501">
        <w:rPr>
          <w:rFonts w:eastAsia="Calibri" w:cs="Arial"/>
          <w:sz w:val="22"/>
          <w:szCs w:val="22"/>
          <w:lang w:eastAsia="en-US"/>
        </w:rPr>
        <w:t>MOP’u</w:t>
      </w:r>
      <w:proofErr w:type="spellEnd"/>
      <w:r w:rsidRPr="00250501">
        <w:rPr>
          <w:rFonts w:eastAsia="Calibri" w:cs="Arial"/>
          <w:sz w:val="22"/>
          <w:szCs w:val="22"/>
          <w:lang w:eastAsia="en-US"/>
        </w:rPr>
        <w:t xml:space="preserve"> Wiśniowa Góra Wschód w rejonie miejscowości Łódź autorstwa </w:t>
      </w:r>
      <w:r w:rsidRPr="00250501">
        <w:rPr>
          <w:rFonts w:eastAsia="Calibri" w:cs="Arial"/>
          <w:i/>
          <w:sz w:val="22"/>
          <w:szCs w:val="22"/>
          <w:lang w:eastAsia="en-US"/>
        </w:rPr>
        <w:t>Przedsiębiorstwa Geotechnicznego „</w:t>
      </w:r>
      <w:proofErr w:type="spellStart"/>
      <w:r w:rsidRPr="00250501">
        <w:rPr>
          <w:rFonts w:eastAsia="Calibri" w:cs="Arial"/>
          <w:i/>
          <w:sz w:val="22"/>
          <w:szCs w:val="22"/>
          <w:lang w:eastAsia="en-US"/>
        </w:rPr>
        <w:t>GeoGT</w:t>
      </w:r>
      <w:proofErr w:type="spellEnd"/>
      <w:r w:rsidRPr="00250501">
        <w:rPr>
          <w:rFonts w:eastAsia="Calibri" w:cs="Arial"/>
          <w:i/>
          <w:sz w:val="22"/>
          <w:szCs w:val="22"/>
          <w:lang w:eastAsia="en-US"/>
        </w:rPr>
        <w:t>”</w:t>
      </w:r>
      <w:r w:rsidRPr="00250501">
        <w:rPr>
          <w:rFonts w:eastAsia="Calibri" w:cs="Arial"/>
          <w:sz w:val="22"/>
          <w:szCs w:val="22"/>
          <w:lang w:eastAsia="en-US"/>
        </w:rPr>
        <w:t xml:space="preserve"> z siedzibą przy ul. </w:t>
      </w:r>
      <w:proofErr w:type="spellStart"/>
      <w:r w:rsidRPr="00250501">
        <w:rPr>
          <w:rFonts w:eastAsia="Calibri" w:cs="Arial"/>
          <w:sz w:val="22"/>
          <w:szCs w:val="22"/>
          <w:lang w:eastAsia="en-US"/>
        </w:rPr>
        <w:t>Smolańskiej</w:t>
      </w:r>
      <w:proofErr w:type="spellEnd"/>
      <w:r w:rsidRPr="00250501">
        <w:rPr>
          <w:rFonts w:eastAsia="Calibri" w:cs="Arial"/>
          <w:sz w:val="22"/>
          <w:szCs w:val="22"/>
          <w:lang w:eastAsia="en-US"/>
        </w:rPr>
        <w:t xml:space="preserve"> 3 lok. 102 70-026 w Szczecinie, z listopada 2013 r.” </w:t>
      </w:r>
    </w:p>
    <w:p w14:paraId="4F38BDAE" w14:textId="77777777" w:rsidR="00E845F0" w:rsidRPr="00250501" w:rsidRDefault="00E845F0" w:rsidP="00E845F0">
      <w:pPr>
        <w:suppressAutoHyphens/>
        <w:autoSpaceDN w:val="0"/>
        <w:spacing w:after="140" w:line="360" w:lineRule="auto"/>
        <w:contextualSpacing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/>
          <w:bCs/>
          <w:kern w:val="3"/>
          <w:sz w:val="22"/>
          <w:szCs w:val="22"/>
          <w:lang w:eastAsia="zh-CN" w:bidi="hi-IN"/>
        </w:rPr>
        <w:lastRenderedPageBreak/>
        <w:t>stwierdza się, iż na przedmiotowej działce występują</w:t>
      </w:r>
    </w:p>
    <w:p w14:paraId="4ED1A662" w14:textId="77777777" w:rsidR="00E845F0" w:rsidRPr="00250501" w:rsidRDefault="00E845F0" w:rsidP="00E845F0">
      <w:pPr>
        <w:suppressAutoHyphens/>
        <w:autoSpaceDN w:val="0"/>
        <w:spacing w:after="140" w:line="360" w:lineRule="auto"/>
        <w:contextualSpacing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/>
          <w:bCs/>
          <w:kern w:val="3"/>
          <w:sz w:val="22"/>
          <w:szCs w:val="22"/>
          <w:u w:val="single"/>
          <w:lang w:eastAsia="zh-CN" w:bidi="hi-IN"/>
        </w:rPr>
        <w:t>proste warunki geologiczne,</w:t>
      </w:r>
    </w:p>
    <w:p w14:paraId="5BE8E633" w14:textId="77777777" w:rsidR="00E845F0" w:rsidRPr="00250501" w:rsidRDefault="00E845F0" w:rsidP="00E845F0">
      <w:pPr>
        <w:suppressAutoHyphens/>
        <w:autoSpaceDN w:val="0"/>
        <w:spacing w:after="140" w:line="360" w:lineRule="auto"/>
        <w:contextualSpacing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/>
          <w:bCs/>
          <w:kern w:val="3"/>
          <w:sz w:val="22"/>
          <w:szCs w:val="22"/>
          <w:lang w:eastAsia="zh-CN" w:bidi="hi-IN"/>
        </w:rPr>
        <w:t>a projektowane obiekty w zakresie niniejszego opracowania projektant konstrukcji zalicza do</w:t>
      </w:r>
    </w:p>
    <w:p w14:paraId="10D42240" w14:textId="77777777" w:rsidR="00E845F0" w:rsidRPr="00250501" w:rsidRDefault="00E845F0" w:rsidP="00E845F0">
      <w:pPr>
        <w:suppressAutoHyphens/>
        <w:autoSpaceDN w:val="0"/>
        <w:spacing w:after="140" w:line="360" w:lineRule="auto"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eastAsia="SimSun" w:cs="Arial"/>
          <w:b/>
          <w:bCs/>
          <w:kern w:val="3"/>
          <w:sz w:val="22"/>
          <w:szCs w:val="22"/>
          <w:u w:val="single"/>
          <w:lang w:eastAsia="zh-CN" w:bidi="hi-IN"/>
        </w:rPr>
        <w:t>pierwszej kategorii geotechnicznej.</w:t>
      </w:r>
    </w:p>
    <w:p w14:paraId="374EA0C8" w14:textId="23237DA1" w:rsidR="00E845F0" w:rsidRPr="00250501" w:rsidRDefault="0072581E" w:rsidP="0072581E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 podłożu omawianego terenu występują utwory czwartorzędowe wieku plejstoceńskiego, pochodzenia lodowcowego, wykształcone w postaci piasków, pyłów i glin lodowcowych, których nie przewiercono do głębokości rozpoznania tj. 6,0 – 10,0 m p.p.t. W omawianym podłożu wydzielono pięć warstw geotechnicznych, których grunty warstwy III charakteryzują się ograniczoną nośnością, natomiast grunty pozostałych warstw geotechnicznych należy uznać za nośne.</w:t>
      </w:r>
    </w:p>
    <w:p w14:paraId="03FE5840" w14:textId="77777777" w:rsidR="0072581E" w:rsidRPr="00250501" w:rsidRDefault="0072581E" w:rsidP="0072581E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Podział geotechniczny przedstawia się następująco:</w:t>
      </w:r>
    </w:p>
    <w:p w14:paraId="5AF5B212" w14:textId="77777777" w:rsidR="0072581E" w:rsidRPr="00250501" w:rsidRDefault="0072581E" w:rsidP="0072581E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warstwa I - piaski drobne, wilgotne, średnio zagęszczone, o uśrednionej wartości stopnia zagęszczenia ID = 0,48;</w:t>
      </w:r>
    </w:p>
    <w:p w14:paraId="2B5FBEFA" w14:textId="4A6CD04A" w:rsidR="0072581E" w:rsidRPr="00250501" w:rsidRDefault="0072581E" w:rsidP="0072581E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warstwa II - gliny pylaste, pyły i gliny piaszczyste, wilgotne, twardoplastyczne, o uogólnionej wartości stopnia plastyczności IL = 0,20;</w:t>
      </w:r>
    </w:p>
    <w:p w14:paraId="460C6FE0" w14:textId="77777777" w:rsidR="0072581E" w:rsidRPr="00250501" w:rsidRDefault="0072581E" w:rsidP="0072581E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warstwa III - gliny piaszczyste, pyły, wilgotne, plastyczne, o uogólnionej wartości stopnia plastyczności IL = 0,30;</w:t>
      </w:r>
    </w:p>
    <w:p w14:paraId="00D11D2E" w14:textId="1F81BED9" w:rsidR="0072581E" w:rsidRPr="00250501" w:rsidRDefault="0072581E" w:rsidP="0072581E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warstwa IV - piaski średnie i piaski grube, wilgotne i nawodnione, średnio zagęszczone, o uśrednionej wartości stopnia zagęszczenia ID = 0,55;</w:t>
      </w:r>
    </w:p>
    <w:p w14:paraId="3A640B1F" w14:textId="00B4A71A" w:rsidR="0072581E" w:rsidRPr="00250501" w:rsidRDefault="0072581E" w:rsidP="0072581E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warstwa V - piaski średnie, nawodnione, średnio zagęszczone, o uśrednionej wartości stopnia zagęszczenia ID = 0,60.</w:t>
      </w:r>
    </w:p>
    <w:p w14:paraId="2397541E" w14:textId="37C2A910" w:rsidR="0072581E" w:rsidRPr="00250501" w:rsidRDefault="0072581E" w:rsidP="0072581E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 badanym podłożu stwierdzono występowania wody gruntowej, o zwierciadle swobodnym, nawierconej i ustabilizowanej na głębokości 5,72 – 6,86 m p.p.t., tj. na rzędnych 207,08 – 207,23 m n.p.m. Woda gruntowa występująca poniżej owego poziomu znajduje się pod napięciem hydrostatycznym. W otworze nr 2 jedynym wystąpieniem wody gruntowej, było dość obfite sączenie nawiercone na głębokości 6,40 m p.p.t. W okresie intensywnych opadów atmosferycznych i/lub roztopów, poziom wody gruntowej może ulec podwyższeniu o ca 0,2 m.</w:t>
      </w:r>
    </w:p>
    <w:p w14:paraId="41DCA7B9" w14:textId="340B8E6F" w:rsidR="0072581E" w:rsidRPr="00250501" w:rsidRDefault="0072581E" w:rsidP="0072581E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Istniejące warunki gruntowo – wodne pozwalają na bezpośrednie posadowienie fundamentów projektowanej stacji paliw, po uprzednim uwzględnieniu głębokości przemarzania gruntów, która na tym terenie wynosi 1,0 m (wg PN-81/B-03020). Po wykonaniu wykopu pod fundament, należy go zabezpieczyć przed wpływem czynników atmosferycznych, tak aby nie nastąpiło pogorszenie parametrów geotechnicznych gruntów.</w:t>
      </w:r>
    </w:p>
    <w:p w14:paraId="47947C49" w14:textId="77777777" w:rsidR="003D42AC" w:rsidRPr="00250501" w:rsidRDefault="0064534B" w:rsidP="00DF1362">
      <w:pPr>
        <w:pStyle w:val="Nagwek1"/>
        <w:rPr>
          <w:rFonts w:eastAsia="SimSun" w:cs="Arial"/>
          <w:sz w:val="22"/>
          <w:szCs w:val="22"/>
          <w:lang w:eastAsia="zh-CN" w:bidi="hi-IN"/>
        </w:rPr>
      </w:pPr>
      <w:bookmarkStart w:id="18" w:name="_Toc111725433"/>
      <w:bookmarkStart w:id="19" w:name="_Toc111725616"/>
      <w:bookmarkStart w:id="20" w:name="_Toc199880047"/>
      <w:r w:rsidRPr="00250501">
        <w:rPr>
          <w:rFonts w:eastAsia="SimSun" w:cs="Arial"/>
          <w:sz w:val="22"/>
          <w:szCs w:val="22"/>
          <w:lang w:eastAsia="zh-CN" w:bidi="hi-IN"/>
        </w:rPr>
        <w:t>3.</w:t>
      </w:r>
      <w:r w:rsidR="003D42AC" w:rsidRPr="00250501">
        <w:rPr>
          <w:rFonts w:eastAsia="SimSun" w:cs="Arial"/>
          <w:sz w:val="22"/>
          <w:szCs w:val="22"/>
          <w:lang w:eastAsia="zh-CN" w:bidi="hi-IN"/>
        </w:rPr>
        <w:tab/>
      </w:r>
      <w:r w:rsidR="00DF1362" w:rsidRPr="00250501">
        <w:rPr>
          <w:rFonts w:eastAsia="SimSun" w:cs="Arial"/>
          <w:sz w:val="22"/>
          <w:szCs w:val="22"/>
          <w:u w:val="single"/>
          <w:lang w:eastAsia="zh-CN" w:bidi="hi-IN"/>
        </w:rPr>
        <w:t>STAN ISTNIEJĄCY</w:t>
      </w:r>
      <w:bookmarkEnd w:id="18"/>
      <w:bookmarkEnd w:id="19"/>
      <w:bookmarkEnd w:id="20"/>
    </w:p>
    <w:p w14:paraId="63ECC3C3" w14:textId="0C1CABA3" w:rsidR="00AC42FB" w:rsidRPr="00250501" w:rsidRDefault="00AC42FB" w:rsidP="00F8109B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bookmarkStart w:id="21" w:name="_Toc111725434"/>
      <w:bookmarkStart w:id="22" w:name="_Toc111725617"/>
      <w:r w:rsidRPr="00250501">
        <w:rPr>
          <w:rFonts w:cs="Arial"/>
          <w:sz w:val="22"/>
          <w:szCs w:val="22"/>
        </w:rPr>
        <w:t>Istniejąc</w:t>
      </w:r>
      <w:r w:rsidR="00600A92" w:rsidRPr="00250501">
        <w:rPr>
          <w:rFonts w:cs="Arial"/>
          <w:sz w:val="22"/>
          <w:szCs w:val="22"/>
        </w:rPr>
        <w:t>y</w:t>
      </w:r>
      <w:r w:rsidRPr="00250501">
        <w:rPr>
          <w:rFonts w:cs="Arial"/>
          <w:sz w:val="22"/>
          <w:szCs w:val="22"/>
        </w:rPr>
        <w:t xml:space="preserve"> MOP Wiśniowa Góra Wschód zlokalizowan</w:t>
      </w:r>
      <w:r w:rsidR="00600A92" w:rsidRPr="00250501">
        <w:rPr>
          <w:rFonts w:cs="Arial"/>
          <w:sz w:val="22"/>
          <w:szCs w:val="22"/>
        </w:rPr>
        <w:t>y jest</w:t>
      </w:r>
      <w:r w:rsidRPr="00250501">
        <w:rPr>
          <w:rFonts w:cs="Arial"/>
          <w:sz w:val="22"/>
          <w:szCs w:val="22"/>
        </w:rPr>
        <w:t xml:space="preserve"> </w:t>
      </w:r>
      <w:r w:rsidR="006E6C01" w:rsidRPr="00250501">
        <w:rPr>
          <w:rFonts w:cs="Arial"/>
          <w:sz w:val="22"/>
          <w:szCs w:val="22"/>
        </w:rPr>
        <w:t>w pasie drogowym</w:t>
      </w:r>
      <w:r w:rsidRPr="00250501">
        <w:rPr>
          <w:rFonts w:cs="Arial"/>
          <w:sz w:val="22"/>
          <w:szCs w:val="22"/>
        </w:rPr>
        <w:t xml:space="preserve"> autostrad</w:t>
      </w:r>
      <w:r w:rsidR="006E6C01" w:rsidRPr="00250501">
        <w:rPr>
          <w:rFonts w:cs="Arial"/>
          <w:sz w:val="22"/>
          <w:szCs w:val="22"/>
        </w:rPr>
        <w:t>y</w:t>
      </w:r>
      <w:r w:rsidRPr="00250501">
        <w:rPr>
          <w:rFonts w:cs="Arial"/>
          <w:sz w:val="22"/>
          <w:szCs w:val="22"/>
        </w:rPr>
        <w:t xml:space="preserve"> A1, pomiędzy km 316+200 – km 316+700. </w:t>
      </w:r>
    </w:p>
    <w:p w14:paraId="2E9FBBB8" w14:textId="7671D97F" w:rsidR="006E6C01" w:rsidRPr="00250501" w:rsidRDefault="00F8109B" w:rsidP="00F8109B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lastRenderedPageBreak/>
        <w:t xml:space="preserve">Nieruchomość </w:t>
      </w:r>
      <w:r w:rsidR="00AC42FB" w:rsidRPr="00250501">
        <w:rPr>
          <w:rFonts w:cs="Arial"/>
          <w:sz w:val="22"/>
          <w:szCs w:val="22"/>
        </w:rPr>
        <w:t xml:space="preserve">ORLEN SA </w:t>
      </w:r>
      <w:r w:rsidRPr="00250501">
        <w:rPr>
          <w:rFonts w:cs="Arial"/>
          <w:sz w:val="22"/>
          <w:szCs w:val="22"/>
        </w:rPr>
        <w:t>stanowi</w:t>
      </w:r>
      <w:r w:rsidR="00AC42FB" w:rsidRPr="00250501">
        <w:rPr>
          <w:rFonts w:cs="Arial"/>
          <w:sz w:val="22"/>
          <w:szCs w:val="22"/>
        </w:rPr>
        <w:t>ą</w:t>
      </w:r>
      <w:r w:rsidRPr="00250501">
        <w:rPr>
          <w:rFonts w:cs="Arial"/>
          <w:sz w:val="22"/>
          <w:szCs w:val="22"/>
        </w:rPr>
        <w:t xml:space="preserve"> działk</w:t>
      </w:r>
      <w:r w:rsidR="00AC42FB" w:rsidRPr="00250501">
        <w:rPr>
          <w:rFonts w:cs="Arial"/>
          <w:sz w:val="22"/>
          <w:szCs w:val="22"/>
        </w:rPr>
        <w:t>i</w:t>
      </w:r>
      <w:r w:rsidRPr="00250501">
        <w:rPr>
          <w:rFonts w:cs="Arial"/>
          <w:sz w:val="22"/>
          <w:szCs w:val="22"/>
        </w:rPr>
        <w:t xml:space="preserve"> ewid</w:t>
      </w:r>
      <w:r w:rsidR="00AC42FB" w:rsidRPr="00250501">
        <w:rPr>
          <w:rFonts w:cs="Arial"/>
          <w:sz w:val="22"/>
          <w:szCs w:val="22"/>
        </w:rPr>
        <w:t>.</w:t>
      </w:r>
      <w:r w:rsidRPr="00250501">
        <w:rPr>
          <w:rFonts w:cs="Arial"/>
          <w:sz w:val="22"/>
          <w:szCs w:val="22"/>
        </w:rPr>
        <w:t xml:space="preserve"> nr </w:t>
      </w:r>
      <w:r w:rsidR="0037784E" w:rsidRPr="00250501">
        <w:rPr>
          <w:rFonts w:cs="Arial"/>
          <w:sz w:val="22"/>
          <w:szCs w:val="22"/>
        </w:rPr>
        <w:t>143/1, 142/1, 141/1</w:t>
      </w:r>
      <w:r w:rsidRPr="00250501">
        <w:rPr>
          <w:rFonts w:cs="Arial"/>
          <w:sz w:val="22"/>
          <w:szCs w:val="22"/>
        </w:rPr>
        <w:t xml:space="preserve">, </w:t>
      </w:r>
      <w:r w:rsidR="0037784E" w:rsidRPr="00250501">
        <w:rPr>
          <w:rFonts w:cs="Arial"/>
          <w:sz w:val="22"/>
          <w:szCs w:val="22"/>
        </w:rPr>
        <w:t xml:space="preserve">140/1, obr. 0003 Giemzów, jedn. ewid. 100603_2 w gminie Brójce oraz działki ewid. nr 185/1, 186/1, 187/1, 188/2, 152/7, 152/3,136/6, 136/1 obr. 0057 Łódź-Górna, jedn. ewid. 106103_9 w gminie Łódź. </w:t>
      </w:r>
      <w:r w:rsidR="006E6C01" w:rsidRPr="00250501">
        <w:rPr>
          <w:rFonts w:cs="Arial"/>
          <w:sz w:val="22"/>
          <w:szCs w:val="22"/>
        </w:rPr>
        <w:t xml:space="preserve">Działki są własnością Skarbu Państwa, dzierżawione przez ORLEN S.A. na podstawie umowy dzierżawy zawartej z Zarządcą drogi – Generalną Dyrekcją Dróg Krajowych i Autostrad Oddział w Łodzi. </w:t>
      </w:r>
    </w:p>
    <w:p w14:paraId="41A6E4BA" w14:textId="7E46DD2C" w:rsidR="00281487" w:rsidRPr="00250501" w:rsidRDefault="00281487" w:rsidP="00F8109B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Nieruchomość powiązana jest z drogą publiczną – autostradą A1 – dwoma istniejącymi zjazdami, wjazdem od strony południowej oraz wyjazdem od strony północnej poprzez drogi manewrowe. Ponadto w północno-wschodnim narożniku znajduje się wjazd/wyjazd techniczny do ul. Wiśniowieckiego.</w:t>
      </w:r>
    </w:p>
    <w:p w14:paraId="7D32947B" w14:textId="40E47B21" w:rsidR="0037784E" w:rsidRPr="00250501" w:rsidRDefault="00190615" w:rsidP="0037784E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Na terenie</w:t>
      </w:r>
      <w:r w:rsidR="0037784E" w:rsidRPr="00250501">
        <w:rPr>
          <w:rFonts w:cs="Arial"/>
          <w:sz w:val="22"/>
          <w:szCs w:val="22"/>
        </w:rPr>
        <w:t xml:space="preserve"> MOP Wiśniowa Góra Wschód funkcjonuje obecnie stacja paliw PKN Orlen S.A. oraz restauracja sieci </w:t>
      </w:r>
      <w:proofErr w:type="spellStart"/>
      <w:r w:rsidR="0037784E" w:rsidRPr="00250501">
        <w:rPr>
          <w:rFonts w:cs="Arial"/>
          <w:sz w:val="22"/>
          <w:szCs w:val="22"/>
        </w:rPr>
        <w:t>McDonald’s</w:t>
      </w:r>
      <w:proofErr w:type="spellEnd"/>
      <w:r w:rsidR="0037784E" w:rsidRPr="00250501">
        <w:rPr>
          <w:rFonts w:cs="Arial"/>
          <w:sz w:val="22"/>
          <w:szCs w:val="22"/>
        </w:rPr>
        <w:t xml:space="preserve">. MOP wyposażony jest także w pełną infrastrukturę przewidzianą dla miejsc obsługi podróżnych tj. toalety, </w:t>
      </w:r>
      <w:r w:rsidR="00281487" w:rsidRPr="00250501">
        <w:rPr>
          <w:rFonts w:cs="Arial"/>
          <w:sz w:val="22"/>
          <w:szCs w:val="22"/>
        </w:rPr>
        <w:t>zespół rekreacyjny</w:t>
      </w:r>
      <w:r w:rsidR="00820BCC" w:rsidRPr="00250501">
        <w:rPr>
          <w:rFonts w:cs="Arial"/>
          <w:sz w:val="22"/>
          <w:szCs w:val="22"/>
        </w:rPr>
        <w:t xml:space="preserve"> z miejscami piknikowymi (zadaszone ławki i stoliki), plac zabaw</w:t>
      </w:r>
      <w:r w:rsidR="0037784E" w:rsidRPr="00250501">
        <w:rPr>
          <w:rFonts w:cs="Arial"/>
          <w:sz w:val="22"/>
          <w:szCs w:val="22"/>
        </w:rPr>
        <w:t>, parkingi</w:t>
      </w:r>
      <w:r w:rsidR="00FE7965" w:rsidRPr="00250501">
        <w:rPr>
          <w:rFonts w:cs="Arial"/>
          <w:sz w:val="22"/>
          <w:szCs w:val="22"/>
        </w:rPr>
        <w:t xml:space="preserve"> dla pojazdów osobowych i TIR</w:t>
      </w:r>
      <w:r w:rsidR="0037784E" w:rsidRPr="00250501">
        <w:rPr>
          <w:rFonts w:cs="Arial"/>
          <w:sz w:val="22"/>
          <w:szCs w:val="22"/>
        </w:rPr>
        <w:t>;</w:t>
      </w:r>
      <w:r w:rsidR="00FE7965" w:rsidRPr="00250501">
        <w:rPr>
          <w:rFonts w:cs="Arial"/>
          <w:sz w:val="22"/>
          <w:szCs w:val="22"/>
        </w:rPr>
        <w:t xml:space="preserve"> miejsce napraw pojazdów, </w:t>
      </w:r>
      <w:r w:rsidR="00820BCC" w:rsidRPr="00250501">
        <w:rPr>
          <w:rFonts w:cs="Arial"/>
          <w:sz w:val="22"/>
          <w:szCs w:val="22"/>
        </w:rPr>
        <w:t xml:space="preserve">parking dla samochodów przewożących materiały niebezpieczne oraz stanowisko zrzutu nieczystości z autokarów i wozów campingowych, a także </w:t>
      </w:r>
      <w:r w:rsidR="0037784E" w:rsidRPr="00250501">
        <w:rPr>
          <w:rFonts w:cs="Arial"/>
          <w:sz w:val="22"/>
          <w:szCs w:val="22"/>
        </w:rPr>
        <w:t>towarzyszącą infrastruktur</w:t>
      </w:r>
      <w:r w:rsidR="00820BCC" w:rsidRPr="00250501">
        <w:rPr>
          <w:rFonts w:cs="Arial"/>
          <w:sz w:val="22"/>
          <w:szCs w:val="22"/>
        </w:rPr>
        <w:t>ę</w:t>
      </w:r>
      <w:r w:rsidR="0037784E" w:rsidRPr="00250501">
        <w:rPr>
          <w:rFonts w:cs="Arial"/>
          <w:sz w:val="22"/>
          <w:szCs w:val="22"/>
        </w:rPr>
        <w:t xml:space="preserve"> podziemną (wodną, teletechniczną, energii elektrycznej, kanalizacji sanitarnej i deszczowej oraz paliwową). MOP zrealizowany został wg projektu Miejsc Obsługi Podróżnych „Wiśniowa Góra Wschód i Zachód” opracowanego w maju 2012 r. przez biuro projektowe WBP Zabrze Sp. z o.o.</w:t>
      </w:r>
    </w:p>
    <w:p w14:paraId="2C6203E7" w14:textId="77777777" w:rsidR="00190615" w:rsidRPr="00250501" w:rsidRDefault="00190615" w:rsidP="0037784E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</w:p>
    <w:p w14:paraId="4829250E" w14:textId="77777777" w:rsidR="00F8109B" w:rsidRPr="00250501" w:rsidRDefault="009221CB" w:rsidP="006B3050">
      <w:pPr>
        <w:spacing w:line="360" w:lineRule="auto"/>
        <w:ind w:firstLine="360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Istniejąca stacja paliw spełnia wymagania określone w </w:t>
      </w:r>
      <w:r w:rsidRPr="00250501">
        <w:rPr>
          <w:rFonts w:cs="Arial"/>
          <w:i/>
          <w:sz w:val="22"/>
          <w:szCs w:val="22"/>
        </w:rPr>
        <w:t>Rozporządzeniu Ministra Klimatu i Środowiska z dnia 24 lipca 2023 r. w sprawie warunków technicznych, jakim powinny odpowiadać bazy i stacje paliw płynnych, bazy i stacje gazu płynnego, rurociągi przesyłowe dalekosiężne służące do transportu ropy naftowej i produktów naftowych i ich usytuowanie (Dz. U. z 2023 r. poz. 1707).</w:t>
      </w:r>
    </w:p>
    <w:p w14:paraId="6D7F553D" w14:textId="77777777" w:rsidR="00D14B67" w:rsidRPr="00250501" w:rsidRDefault="0064534B" w:rsidP="00BF0DCA">
      <w:pPr>
        <w:pStyle w:val="Nagwek1"/>
        <w:rPr>
          <w:rFonts w:eastAsia="SimSun" w:cs="Arial"/>
          <w:sz w:val="22"/>
          <w:szCs w:val="22"/>
          <w:lang w:eastAsia="zh-CN" w:bidi="hi-IN"/>
        </w:rPr>
      </w:pPr>
      <w:bookmarkStart w:id="23" w:name="_Toc199880048"/>
      <w:r w:rsidRPr="00250501">
        <w:rPr>
          <w:rFonts w:eastAsia="SimSun" w:cs="Arial"/>
          <w:sz w:val="22"/>
          <w:szCs w:val="22"/>
          <w:lang w:eastAsia="zh-CN" w:bidi="hi-IN"/>
        </w:rPr>
        <w:t>4.</w:t>
      </w:r>
      <w:r w:rsidR="00D14B67" w:rsidRPr="00250501">
        <w:rPr>
          <w:rFonts w:eastAsia="SimSun" w:cs="Arial"/>
          <w:sz w:val="22"/>
          <w:szCs w:val="22"/>
          <w:lang w:eastAsia="zh-CN" w:bidi="hi-IN"/>
        </w:rPr>
        <w:tab/>
      </w:r>
      <w:r w:rsidR="00D14B67" w:rsidRPr="00250501">
        <w:rPr>
          <w:rFonts w:eastAsia="SimSun" w:cs="Arial"/>
          <w:sz w:val="22"/>
          <w:szCs w:val="22"/>
          <w:u w:val="single"/>
          <w:lang w:eastAsia="zh-CN" w:bidi="hi-IN"/>
        </w:rPr>
        <w:t>PLA</w:t>
      </w:r>
      <w:r w:rsidR="00BF0DCA" w:rsidRPr="00250501">
        <w:rPr>
          <w:rFonts w:eastAsia="SimSun" w:cs="Arial"/>
          <w:sz w:val="22"/>
          <w:szCs w:val="22"/>
          <w:u w:val="single"/>
          <w:lang w:eastAsia="zh-CN" w:bidi="hi-IN"/>
        </w:rPr>
        <w:t>NOWANE ZAMIERZENIE INWESTYCYJNE</w:t>
      </w:r>
      <w:bookmarkEnd w:id="21"/>
      <w:bookmarkEnd w:id="22"/>
      <w:bookmarkEnd w:id="23"/>
      <w:r w:rsidR="00D14B67" w:rsidRPr="00250501">
        <w:rPr>
          <w:rFonts w:eastAsia="SimSun" w:cs="Arial"/>
          <w:sz w:val="22"/>
          <w:szCs w:val="22"/>
          <w:lang w:eastAsia="zh-CN" w:bidi="hi-IN"/>
        </w:rPr>
        <w:t xml:space="preserve"> </w:t>
      </w:r>
    </w:p>
    <w:p w14:paraId="4EDCF779" w14:textId="2669DE10" w:rsidR="00656297" w:rsidRPr="00250501" w:rsidRDefault="00B1271A" w:rsidP="00B1271A">
      <w:pPr>
        <w:spacing w:line="360" w:lineRule="auto"/>
        <w:ind w:firstLine="708"/>
        <w:jc w:val="both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</w:rPr>
        <w:t>Projektowane zamierzenie inwestycyjne to p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rzebudowa i rozbudowa 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Miejsca Obsługi Podróżnych 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Wiśniowa Góra Wschód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w zakresie </w:t>
      </w:r>
      <w:r w:rsidR="00DC003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zagospodarowania terenu </w:t>
      </w:r>
      <w:r w:rsidR="0065629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wraz z niezbędną infrastrukturą</w:t>
      </w:r>
      <w:r w:rsidR="00DC003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techniczną</w:t>
      </w:r>
      <w:r w:rsidR="0065629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.</w:t>
      </w:r>
    </w:p>
    <w:p w14:paraId="4C761AB3" w14:textId="77777777" w:rsidR="00907614" w:rsidRPr="00250501" w:rsidRDefault="00907614" w:rsidP="00B1271A">
      <w:pPr>
        <w:spacing w:line="360" w:lineRule="auto"/>
        <w:ind w:firstLine="708"/>
        <w:jc w:val="both"/>
        <w:rPr>
          <w:rFonts w:eastAsia="SimSun" w:cs="Arial"/>
          <w:bCs/>
          <w:kern w:val="3"/>
          <w:sz w:val="22"/>
          <w:szCs w:val="22"/>
          <w:lang w:eastAsia="zh-CN" w:bidi="hi-IN"/>
        </w:rPr>
      </w:pPr>
    </w:p>
    <w:p w14:paraId="04AC8BF1" w14:textId="666D776F" w:rsidR="00B1271A" w:rsidRPr="00250501" w:rsidRDefault="00656297" w:rsidP="00B1271A">
      <w:pPr>
        <w:spacing w:line="360" w:lineRule="auto"/>
        <w:ind w:firstLine="708"/>
        <w:jc w:val="both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Inwestycja polega przede wszystkim na: </w:t>
      </w:r>
    </w:p>
    <w:p w14:paraId="394F92FC" w14:textId="52268223" w:rsidR="00DC0037" w:rsidRPr="00250501" w:rsidRDefault="00DC0037" w:rsidP="00DC0037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przebudowie i rozbudowie istniejącego układu drogowego, w tym: </w:t>
      </w:r>
    </w:p>
    <w:p w14:paraId="3CC693AE" w14:textId="08B3ACDE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korekcie łuków drogowych krawężników oraz utwardzeniu nawierzchni, </w:t>
      </w:r>
    </w:p>
    <w:p w14:paraId="291C54A7" w14:textId="18F84A16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budowie dwóch nowych miejsc postojowych dla TIR dostępnych z drogi wewnętrznej </w:t>
      </w:r>
      <w:proofErr w:type="spellStart"/>
      <w:r w:rsidRPr="00250501">
        <w:rPr>
          <w:rFonts w:cs="Arial"/>
          <w:bCs/>
          <w:sz w:val="22"/>
          <w:szCs w:val="22"/>
        </w:rPr>
        <w:t>MOPu</w:t>
      </w:r>
      <w:proofErr w:type="spellEnd"/>
    </w:p>
    <w:p w14:paraId="3EE8475C" w14:textId="0C7DC322" w:rsidR="00DC0037" w:rsidRPr="00250501" w:rsidRDefault="00DC0037" w:rsidP="00DC0037">
      <w:pPr>
        <w:pStyle w:val="Akapitzlist"/>
        <w:numPr>
          <w:ilvl w:val="0"/>
          <w:numId w:val="40"/>
        </w:numPr>
        <w:suppressAutoHyphens/>
        <w:autoSpaceDN w:val="0"/>
        <w:spacing w:after="100"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lastRenderedPageBreak/>
        <w:t>budowie bramy technicznej wjazdowej otwieranej dwuskrzydłowej z wejściem pieszym podwójnym typu śluza</w:t>
      </w:r>
    </w:p>
    <w:p w14:paraId="70067334" w14:textId="6C8FB2A6" w:rsidR="00DC0037" w:rsidRPr="00250501" w:rsidRDefault="00DC0037" w:rsidP="00DC0037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montażu barier ochronnych zapobiegających rozjeżdżaniu krawężników drogowych – </w:t>
      </w:r>
      <w:r w:rsidR="00E47DF9" w:rsidRPr="00250501">
        <w:rPr>
          <w:rFonts w:cs="Arial"/>
          <w:bCs/>
          <w:sz w:val="22"/>
          <w:szCs w:val="22"/>
        </w:rPr>
        <w:t>w postaci</w:t>
      </w:r>
      <w:r w:rsidRPr="00250501">
        <w:rPr>
          <w:rFonts w:cs="Arial"/>
          <w:bCs/>
          <w:sz w:val="22"/>
          <w:szCs w:val="22"/>
        </w:rPr>
        <w:t xml:space="preserve"> słupków betonowych w terenach zielonych</w:t>
      </w:r>
      <w:r w:rsidR="00E348B8">
        <w:rPr>
          <w:rFonts w:cs="Arial"/>
          <w:bCs/>
          <w:sz w:val="22"/>
          <w:szCs w:val="22"/>
        </w:rPr>
        <w:t xml:space="preserve"> i barier stalowych na wjeździe na MOP</w:t>
      </w:r>
    </w:p>
    <w:p w14:paraId="427E897A" w14:textId="08AC3845" w:rsidR="00DC0037" w:rsidRPr="00250501" w:rsidRDefault="00DC0037" w:rsidP="00DC0037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przebudowie i rozbudowie istniejących instalacji zewnętrznych, w tym:</w:t>
      </w:r>
    </w:p>
    <w:p w14:paraId="0B6CE344" w14:textId="08753E1A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instalacji wodociągowej m.in. doprowadzenia inst. wody do punktu czerpalnego przy stanowisku zrzutu nieczystości </w:t>
      </w:r>
    </w:p>
    <w:p w14:paraId="6B57684A" w14:textId="500FC1F5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elektrycznej i oświetleniowej, m.in. zmiany lokalizacji słupów oświetleniowych (przesunięcie poza proj. bariery ochronne)</w:t>
      </w:r>
    </w:p>
    <w:p w14:paraId="1348CEC1" w14:textId="77777777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teletechnicznej</w:t>
      </w:r>
    </w:p>
    <w:p w14:paraId="4A3CD35A" w14:textId="77777777" w:rsidR="00B1271A" w:rsidRPr="00250501" w:rsidRDefault="00B1271A" w:rsidP="00B1271A">
      <w:pPr>
        <w:pStyle w:val="Akapitzlist"/>
        <w:suppressAutoHyphens/>
        <w:autoSpaceDN w:val="0"/>
        <w:spacing w:after="140" w:line="276" w:lineRule="auto"/>
        <w:ind w:left="283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</w:p>
    <w:p w14:paraId="1A8506FA" w14:textId="77777777" w:rsidR="00B1271A" w:rsidRPr="00250501" w:rsidRDefault="00B1271A" w:rsidP="00656297">
      <w:pPr>
        <w:pStyle w:val="Akapitzlist"/>
        <w:suppressAutoHyphens/>
        <w:autoSpaceDN w:val="0"/>
        <w:spacing w:after="140" w:line="276" w:lineRule="auto"/>
        <w:ind w:left="0" w:firstLine="709"/>
        <w:contextualSpacing w:val="0"/>
        <w:jc w:val="both"/>
        <w:textAlignment w:val="baseline"/>
        <w:rPr>
          <w:rFonts w:eastAsia="SimSun" w:cs="Arial"/>
          <w:b/>
          <w:bCs/>
          <w:i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Ponadto na terenie MOP Wiśniowa Góra i przedmiotowej stacji paliw planowane są poniższe prace – </w:t>
      </w:r>
      <w:r w:rsidRPr="00250501">
        <w:rPr>
          <w:rFonts w:eastAsia="SimSun" w:cs="Arial"/>
          <w:b/>
          <w:bCs/>
          <w:i/>
          <w:kern w:val="3"/>
          <w:sz w:val="22"/>
          <w:szCs w:val="22"/>
          <w:u w:val="single"/>
          <w:lang w:eastAsia="zh-CN" w:bidi="hi-IN"/>
        </w:rPr>
        <w:t>według odrębnego opracowania</w:t>
      </w:r>
    </w:p>
    <w:p w14:paraId="7C697225" w14:textId="191BEA7B" w:rsidR="00B1271A" w:rsidRPr="00250501" w:rsidRDefault="00F27409" w:rsidP="00656297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przebudowa układu drogowego i parkingowego stacji paliw, w tym. stanowiska dostaw do pawilonu</w:t>
      </w:r>
      <w:r w:rsidR="00881D77" w:rsidRPr="00250501">
        <w:rPr>
          <w:rFonts w:cs="Arial"/>
          <w:bCs/>
          <w:sz w:val="22"/>
          <w:szCs w:val="22"/>
        </w:rPr>
        <w:t>, miejsca obsługi odkurzacza i kompresora,</w:t>
      </w:r>
      <w:r w:rsidRPr="00250501">
        <w:rPr>
          <w:rFonts w:cs="Arial"/>
          <w:bCs/>
          <w:sz w:val="22"/>
          <w:szCs w:val="22"/>
        </w:rPr>
        <w:t xml:space="preserve"> wyjazdu ze stacji paliw</w:t>
      </w:r>
    </w:p>
    <w:p w14:paraId="2BA0B381" w14:textId="77777777" w:rsidR="00907614" w:rsidRPr="00250501" w:rsidRDefault="00907614" w:rsidP="00907614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posadowienie agregatu prądotwórczego do awaryjnego zasilania stacji paliw</w:t>
      </w:r>
    </w:p>
    <w:p w14:paraId="3B623924" w14:textId="0B08FAEE" w:rsidR="00F27409" w:rsidRPr="00250501" w:rsidRDefault="00F27409" w:rsidP="00907614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budowa kontenerów magazynowych (spożywczego i mroźni) z zadaszeniem</w:t>
      </w:r>
    </w:p>
    <w:p w14:paraId="59B64AFC" w14:textId="6D51EE51" w:rsidR="00B1271A" w:rsidRPr="00250501" w:rsidRDefault="00B1271A" w:rsidP="00F27409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budowa utwardzonego placu (ogrodzonego i zamykanego) </w:t>
      </w:r>
      <w:r w:rsidR="00881D77" w:rsidRPr="00250501">
        <w:rPr>
          <w:rFonts w:cs="Arial"/>
          <w:bCs/>
          <w:sz w:val="22"/>
          <w:szCs w:val="22"/>
        </w:rPr>
        <w:t>do składowania soli drogowej (w </w:t>
      </w:r>
      <w:r w:rsidRPr="00250501">
        <w:rPr>
          <w:rFonts w:cs="Arial"/>
          <w:bCs/>
          <w:sz w:val="22"/>
          <w:szCs w:val="22"/>
        </w:rPr>
        <w:t>zamykanej altanie), palet oraz kontenerów hakowych</w:t>
      </w:r>
    </w:p>
    <w:p w14:paraId="2C8F6B3B" w14:textId="3ABEE15A" w:rsidR="00F27409" w:rsidRPr="00250501" w:rsidRDefault="00F27409" w:rsidP="00F27409">
      <w:pPr>
        <w:pStyle w:val="Akapitzlist"/>
        <w:numPr>
          <w:ilvl w:val="1"/>
          <w:numId w:val="19"/>
        </w:numPr>
        <w:suppressAutoHyphens/>
        <w:autoSpaceDN w:val="0"/>
        <w:spacing w:after="140" w:line="276" w:lineRule="auto"/>
        <w:ind w:left="1134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przebudowa i rozbudowa zewnętrznych</w:t>
      </w:r>
      <w:r w:rsidR="00881D77" w:rsidRPr="00250501">
        <w:rPr>
          <w:rFonts w:cs="Arial"/>
          <w:bCs/>
          <w:sz w:val="22"/>
          <w:szCs w:val="22"/>
        </w:rPr>
        <w:t xml:space="preserve"> instalacji technicznych, w tym </w:t>
      </w:r>
      <w:r w:rsidRPr="00250501">
        <w:rPr>
          <w:rFonts w:cs="Arial"/>
          <w:bCs/>
          <w:sz w:val="22"/>
          <w:szCs w:val="22"/>
        </w:rPr>
        <w:t xml:space="preserve">wodociągowej </w:t>
      </w:r>
      <w:r w:rsidR="00881D77" w:rsidRPr="00250501">
        <w:rPr>
          <w:rFonts w:cs="Arial"/>
          <w:bCs/>
          <w:sz w:val="22"/>
          <w:szCs w:val="22"/>
        </w:rPr>
        <w:t>i wodociągowej przeciwpożarowej, oleju opałowego, elektrycznej i oświetleniowej, kanalizacji deszczowej i sanitarnej</w:t>
      </w:r>
    </w:p>
    <w:p w14:paraId="0F269D0D" w14:textId="4EEA2196" w:rsidR="00C57F5B" w:rsidRPr="00250501" w:rsidRDefault="00C57F5B" w:rsidP="00F27409">
      <w:pPr>
        <w:pStyle w:val="Akapitzlist"/>
        <w:numPr>
          <w:ilvl w:val="1"/>
          <w:numId w:val="19"/>
        </w:numPr>
        <w:suppressAutoHyphens/>
        <w:autoSpaceDN w:val="0"/>
        <w:spacing w:after="140" w:line="276" w:lineRule="auto"/>
        <w:ind w:left="1134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aktualizacji stałej organizacji ruchu na MOP</w:t>
      </w:r>
    </w:p>
    <w:p w14:paraId="1B71866A" w14:textId="77777777" w:rsidR="00907614" w:rsidRPr="00250501" w:rsidRDefault="00907614" w:rsidP="00B33C76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</w:p>
    <w:p w14:paraId="1C89E88A" w14:textId="29B91E69" w:rsidR="00BC4EA5" w:rsidRPr="00250501" w:rsidRDefault="00200B2D" w:rsidP="00B33C76">
      <w:pPr>
        <w:spacing w:line="360" w:lineRule="auto"/>
        <w:ind w:firstLine="708"/>
        <w:jc w:val="both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</w:rPr>
        <w:t xml:space="preserve">Dotychczasowy sposób zagospodarowania </w:t>
      </w:r>
      <w:proofErr w:type="spellStart"/>
      <w:r w:rsidR="00881D77" w:rsidRPr="00250501">
        <w:rPr>
          <w:rFonts w:cs="Arial"/>
          <w:sz w:val="22"/>
          <w:szCs w:val="22"/>
        </w:rPr>
        <w:t>MOPu</w:t>
      </w:r>
      <w:proofErr w:type="spellEnd"/>
      <w:r w:rsidRPr="00250501">
        <w:rPr>
          <w:rFonts w:cs="Arial"/>
          <w:sz w:val="22"/>
          <w:szCs w:val="22"/>
        </w:rPr>
        <w:t xml:space="preserve"> i je</w:t>
      </w:r>
      <w:r w:rsidR="00881D77" w:rsidRPr="00250501">
        <w:rPr>
          <w:rFonts w:cs="Arial"/>
          <w:sz w:val="22"/>
          <w:szCs w:val="22"/>
        </w:rPr>
        <w:t>go</w:t>
      </w:r>
      <w:r w:rsidRPr="00250501">
        <w:rPr>
          <w:rFonts w:cs="Arial"/>
          <w:sz w:val="22"/>
          <w:szCs w:val="22"/>
        </w:rPr>
        <w:t xml:space="preserve"> funkcjonowanie pozostaje bez zmian.</w:t>
      </w:r>
      <w:bookmarkStart w:id="24" w:name="_Toc111725435"/>
      <w:bookmarkStart w:id="25" w:name="_Toc111725618"/>
      <w:r w:rsidRPr="00250501">
        <w:rPr>
          <w:rFonts w:cs="Arial"/>
          <w:sz w:val="22"/>
          <w:szCs w:val="22"/>
        </w:rPr>
        <w:t xml:space="preserve"> 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>Nie ulegnie zmianie pozostała istniejąca zabudowa i instala</w:t>
      </w:r>
      <w:r w:rsidR="00B33C76" w:rsidRPr="00250501">
        <w:rPr>
          <w:rFonts w:eastAsia="SimSun" w:cs="Arial"/>
          <w:kern w:val="3"/>
          <w:sz w:val="22"/>
          <w:szCs w:val="22"/>
          <w:lang w:eastAsia="zh-CN" w:bidi="hi-IN"/>
        </w:rPr>
        <w:t>cje na stacji paliw. Istniejąc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a</w:t>
      </w:r>
      <w:r w:rsidR="00B33C76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instalacja paliwowa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, AdBlue</w:t>
      </w:r>
      <w:r w:rsidR="00B33C76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i LPG, 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>zbiorniki na paliwa płynne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, AdBlue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i zbiornik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i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LPG </w:t>
      </w:r>
      <w:r w:rsidR="00881D77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zlokalizowane na stacji paliw 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>pozostaną bez zmian.</w:t>
      </w:r>
    </w:p>
    <w:p w14:paraId="04729B24" w14:textId="7EA4F44B" w:rsidR="00D6506E" w:rsidRPr="00250501" w:rsidRDefault="0064534B" w:rsidP="00D6506E">
      <w:pPr>
        <w:spacing w:line="360" w:lineRule="auto"/>
        <w:ind w:left="567" w:firstLine="141"/>
        <w:jc w:val="both"/>
        <w:rPr>
          <w:rFonts w:cs="Arial"/>
          <w:sz w:val="22"/>
          <w:szCs w:val="22"/>
        </w:rPr>
      </w:pPr>
      <w:r w:rsidRPr="00250501">
        <w:rPr>
          <w:rFonts w:eastAsia="SimSun" w:cs="Arial"/>
          <w:sz w:val="22"/>
          <w:szCs w:val="22"/>
          <w:lang w:eastAsia="zh-CN" w:bidi="hi-IN"/>
        </w:rPr>
        <w:t>4.1.</w:t>
      </w:r>
      <w:r w:rsidR="00C61D65" w:rsidRPr="00250501">
        <w:rPr>
          <w:rFonts w:eastAsia="SimSun" w:cs="Arial"/>
          <w:sz w:val="22"/>
          <w:szCs w:val="22"/>
          <w:lang w:eastAsia="zh-CN" w:bidi="hi-IN"/>
        </w:rPr>
        <w:tab/>
      </w:r>
      <w:bookmarkEnd w:id="24"/>
      <w:bookmarkEnd w:id="25"/>
      <w:r w:rsidR="00656297" w:rsidRPr="00250501">
        <w:rPr>
          <w:rFonts w:eastAsia="SimSun" w:cs="Arial"/>
          <w:sz w:val="22"/>
          <w:szCs w:val="22"/>
          <w:lang w:eastAsia="zh-CN" w:bidi="hi-IN"/>
        </w:rPr>
        <w:t>Miejscowy Plan Zagospodarowania Przestrzennego</w:t>
      </w:r>
      <w:r w:rsidR="00D6506E" w:rsidRPr="00D6506E">
        <w:rPr>
          <w:rFonts w:cs="Arial"/>
          <w:sz w:val="22"/>
          <w:szCs w:val="22"/>
        </w:rPr>
        <w:t xml:space="preserve"> </w:t>
      </w:r>
      <w:r w:rsidR="00D6506E" w:rsidRPr="00250501">
        <w:rPr>
          <w:rFonts w:cs="Arial"/>
          <w:sz w:val="22"/>
          <w:szCs w:val="22"/>
        </w:rPr>
        <w:t xml:space="preserve">Teren inwestycji jest objęty miejscowym planem zagospodarowania przestrzennego, uchwalonym przez Radę Miejską w Łodzi w dniu 21 lutego 2024 r. – </w:t>
      </w:r>
      <w:r w:rsidR="00D6506E" w:rsidRPr="00250501">
        <w:rPr>
          <w:rFonts w:cs="Arial"/>
          <w:i/>
          <w:sz w:val="22"/>
          <w:szCs w:val="22"/>
        </w:rPr>
        <w:t>Uchwała Nr LXXXVII/2653/24 w sprawie uchwalenia miejscowego planu zagospodarowania przestrzennego dla części obszaru miasta Łodzi położonej rejonie ulic: Kolumny i Gościniec, autostrady A1 oraz południowej granicy miasta Łodzi</w:t>
      </w:r>
      <w:r w:rsidR="00D6506E" w:rsidRPr="00250501">
        <w:rPr>
          <w:rFonts w:cs="Arial"/>
          <w:sz w:val="22"/>
          <w:szCs w:val="22"/>
        </w:rPr>
        <w:t>.</w:t>
      </w:r>
    </w:p>
    <w:p w14:paraId="3BB65E90" w14:textId="77777777" w:rsidR="00D6506E" w:rsidRDefault="00D6506E" w:rsidP="00D6506E">
      <w:pPr>
        <w:spacing w:line="360" w:lineRule="auto"/>
        <w:ind w:left="567" w:firstLine="141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W </w:t>
      </w:r>
      <w:proofErr w:type="spellStart"/>
      <w:r w:rsidRPr="00250501">
        <w:rPr>
          <w:rFonts w:cs="Arial"/>
          <w:sz w:val="22"/>
          <w:szCs w:val="22"/>
        </w:rPr>
        <w:t>ww</w:t>
      </w:r>
      <w:proofErr w:type="spellEnd"/>
      <w:r w:rsidRPr="00250501">
        <w:rPr>
          <w:rFonts w:cs="Arial"/>
          <w:sz w:val="22"/>
          <w:szCs w:val="22"/>
        </w:rPr>
        <w:t xml:space="preserve"> miejscowym planie zagospodarowania przestrzennego</w:t>
      </w:r>
      <w:r>
        <w:rPr>
          <w:rFonts w:cs="Arial"/>
          <w:sz w:val="22"/>
          <w:szCs w:val="22"/>
        </w:rPr>
        <w:t xml:space="preserve"> w następujących jednostkach są położone działki ewidencyjne:</w:t>
      </w:r>
    </w:p>
    <w:p w14:paraId="5E5693C6" w14:textId="77777777" w:rsidR="00D6506E" w:rsidRPr="00E24355" w:rsidRDefault="00D6506E" w:rsidP="00D6506E">
      <w:pPr>
        <w:spacing w:line="360" w:lineRule="auto"/>
        <w:ind w:left="567" w:firstLine="708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Jednostka </w:t>
      </w:r>
      <w:r>
        <w:rPr>
          <w:rFonts w:cs="Arial"/>
          <w:b/>
          <w:bCs/>
          <w:sz w:val="22"/>
          <w:szCs w:val="22"/>
        </w:rPr>
        <w:t>1KDA-</w:t>
      </w:r>
      <w:r w:rsidRPr="00E24355">
        <w:rPr>
          <w:rFonts w:cs="Arial"/>
          <w:b/>
          <w:bCs/>
          <w:sz w:val="22"/>
          <w:szCs w:val="22"/>
        </w:rPr>
        <w:t xml:space="preserve">KOO </w:t>
      </w:r>
      <w:r>
        <w:rPr>
          <w:rFonts w:cs="Arial"/>
          <w:b/>
          <w:bCs/>
          <w:sz w:val="22"/>
          <w:szCs w:val="22"/>
        </w:rPr>
        <w:t xml:space="preserve">- </w:t>
      </w:r>
      <w:r w:rsidRPr="00250501">
        <w:rPr>
          <w:rFonts w:cs="Arial"/>
          <w:sz w:val="22"/>
          <w:szCs w:val="22"/>
        </w:rPr>
        <w:t>(</w:t>
      </w:r>
      <w:r w:rsidRPr="00250501">
        <w:rPr>
          <w:rFonts w:cs="Arial"/>
          <w:i/>
          <w:sz w:val="22"/>
          <w:szCs w:val="22"/>
        </w:rPr>
        <w:t>teren autostrady lub obsługi podróżnych</w:t>
      </w:r>
      <w:r w:rsidRPr="00250501">
        <w:rPr>
          <w:rFonts w:cs="Arial"/>
          <w:sz w:val="22"/>
          <w:szCs w:val="22"/>
        </w:rPr>
        <w:t>)</w:t>
      </w:r>
      <w:r w:rsidRPr="00E24355">
        <w:rPr>
          <w:rFonts w:cs="Arial"/>
          <w:b/>
          <w:bCs/>
          <w:sz w:val="22"/>
          <w:szCs w:val="22"/>
        </w:rPr>
        <w:t xml:space="preserve"> </w:t>
      </w:r>
      <w:r>
        <w:rPr>
          <w:rFonts w:cs="Arial"/>
          <w:b/>
          <w:bCs/>
          <w:sz w:val="22"/>
          <w:szCs w:val="22"/>
        </w:rPr>
        <w:t xml:space="preserve">                                                                         </w:t>
      </w:r>
      <w:r w:rsidRPr="00E24355">
        <w:rPr>
          <w:rFonts w:cs="Arial"/>
          <w:b/>
          <w:bCs/>
          <w:sz w:val="22"/>
          <w:szCs w:val="22"/>
        </w:rPr>
        <w:t>( teren MOP Wiśniowa Góra Zachód):</w:t>
      </w:r>
    </w:p>
    <w:p w14:paraId="3A700E7D" w14:textId="77777777" w:rsidR="00D6506E" w:rsidRDefault="00D6506E" w:rsidP="00D6506E">
      <w:pPr>
        <w:spacing w:line="360" w:lineRule="auto"/>
        <w:ind w:left="567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>132/3, 134/1, 133/3, 152/3, 152/6, 174/3, 176/2, 176/4, 176/9, 176/11, 178/2, 178/5, 179/1 obręb G-57 Miasto Łódź oraz część dz. ew. 140 obręb  Giemzów, gmina Brójce</w:t>
      </w:r>
    </w:p>
    <w:p w14:paraId="77E8990A" w14:textId="77777777" w:rsidR="00D6506E" w:rsidRDefault="00D6506E" w:rsidP="00D6506E">
      <w:pPr>
        <w:spacing w:line="360" w:lineRule="auto"/>
        <w:ind w:left="567" w:firstLine="708"/>
        <w:jc w:val="both"/>
        <w:rPr>
          <w:rFonts w:cs="Arial"/>
          <w:sz w:val="22"/>
          <w:szCs w:val="22"/>
        </w:rPr>
      </w:pPr>
    </w:p>
    <w:p w14:paraId="31440759" w14:textId="77777777" w:rsidR="00D6506E" w:rsidRPr="00E24355" w:rsidRDefault="00D6506E" w:rsidP="00D6506E">
      <w:pPr>
        <w:spacing w:line="360" w:lineRule="auto"/>
        <w:ind w:left="567" w:firstLine="567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Jednostka </w:t>
      </w:r>
      <w:r>
        <w:rPr>
          <w:rFonts w:cs="Arial"/>
          <w:b/>
          <w:bCs/>
          <w:sz w:val="22"/>
          <w:szCs w:val="22"/>
        </w:rPr>
        <w:t xml:space="preserve">2KDA-KOO </w:t>
      </w:r>
      <w:r w:rsidRPr="00E24355">
        <w:rPr>
          <w:rFonts w:cs="Arial"/>
          <w:b/>
          <w:bCs/>
          <w:sz w:val="22"/>
          <w:szCs w:val="22"/>
        </w:rPr>
        <w:t xml:space="preserve">( </w:t>
      </w:r>
      <w:r w:rsidRPr="00250501">
        <w:rPr>
          <w:rFonts w:cs="Arial"/>
          <w:sz w:val="22"/>
          <w:szCs w:val="22"/>
        </w:rPr>
        <w:t>(</w:t>
      </w:r>
      <w:r w:rsidRPr="00250501">
        <w:rPr>
          <w:rFonts w:cs="Arial"/>
          <w:i/>
          <w:sz w:val="22"/>
          <w:szCs w:val="22"/>
        </w:rPr>
        <w:t>teren autostrady lub obsługi podróżnych</w:t>
      </w:r>
      <w:r w:rsidRPr="00250501">
        <w:rPr>
          <w:rFonts w:cs="Arial"/>
          <w:sz w:val="22"/>
          <w:szCs w:val="22"/>
        </w:rPr>
        <w:t>)</w:t>
      </w:r>
      <w:r>
        <w:rPr>
          <w:rFonts w:cs="Arial"/>
          <w:sz w:val="22"/>
          <w:szCs w:val="22"/>
        </w:rPr>
        <w:t xml:space="preserve">  </w:t>
      </w:r>
      <w:r w:rsidRPr="00E24355">
        <w:rPr>
          <w:rFonts w:cs="Arial"/>
          <w:b/>
          <w:bCs/>
          <w:sz w:val="22"/>
          <w:szCs w:val="22"/>
        </w:rPr>
        <w:t>teren MOP Wiśniowa Góra Wschód):</w:t>
      </w:r>
    </w:p>
    <w:p w14:paraId="19DABEC5" w14:textId="77777777" w:rsidR="00D6506E" w:rsidRDefault="00D6506E" w:rsidP="00D6506E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136/1, 136/6, 137/4, 152/3, 152/7, 185/1, 186/1, 187/1, 188/2 obręb G-57 Miasto Łódź</w:t>
      </w:r>
    </w:p>
    <w:p w14:paraId="77D55272" w14:textId="77777777" w:rsidR="00D6506E" w:rsidRDefault="00D6506E" w:rsidP="00D6506E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Oraz 141/1, 142/1, 143/1 obręb  Giemzów, gmina Brójce</w:t>
      </w:r>
    </w:p>
    <w:p w14:paraId="4DC8D92C" w14:textId="77777777" w:rsidR="00D6506E" w:rsidRDefault="00D6506E" w:rsidP="00D6506E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</w:p>
    <w:p w14:paraId="2D404D45" w14:textId="77777777" w:rsidR="00D6506E" w:rsidRPr="00E24355" w:rsidRDefault="00D6506E" w:rsidP="00D6506E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 w:rsidRPr="00E24355">
        <w:rPr>
          <w:rFonts w:cs="Arial"/>
          <w:sz w:val="22"/>
          <w:szCs w:val="22"/>
        </w:rPr>
        <w:t xml:space="preserve">Jednostka </w:t>
      </w:r>
      <w:r w:rsidRPr="00E24355">
        <w:rPr>
          <w:rFonts w:cs="Arial"/>
          <w:b/>
          <w:bCs/>
          <w:sz w:val="22"/>
          <w:szCs w:val="22"/>
        </w:rPr>
        <w:t>1KDA</w:t>
      </w:r>
      <w:r w:rsidRPr="00E24355">
        <w:rPr>
          <w:rFonts w:cs="Arial"/>
          <w:b/>
          <w:sz w:val="22"/>
          <w:szCs w:val="22"/>
        </w:rPr>
        <w:t xml:space="preserve"> ( teren autostrady A1 )</w:t>
      </w:r>
      <w:r w:rsidRPr="00E24355">
        <w:rPr>
          <w:rFonts w:cs="Arial"/>
          <w:sz w:val="22"/>
          <w:szCs w:val="22"/>
        </w:rPr>
        <w:t xml:space="preserve"> - </w:t>
      </w:r>
      <w:r w:rsidRPr="00250501">
        <w:rPr>
          <w:rFonts w:cs="Arial"/>
          <w:sz w:val="22"/>
          <w:szCs w:val="22"/>
        </w:rPr>
        <w:t>(</w:t>
      </w:r>
      <w:r w:rsidRPr="00250501">
        <w:rPr>
          <w:rFonts w:cs="Arial"/>
          <w:i/>
          <w:sz w:val="22"/>
          <w:szCs w:val="22"/>
        </w:rPr>
        <w:t xml:space="preserve">teren autostrady </w:t>
      </w:r>
      <w:r>
        <w:rPr>
          <w:rFonts w:cs="Arial"/>
          <w:i/>
          <w:sz w:val="22"/>
          <w:szCs w:val="22"/>
        </w:rPr>
        <w:t>,</w:t>
      </w:r>
      <w:r w:rsidRPr="00E24355">
        <w:rPr>
          <w:rFonts w:cs="Arial"/>
          <w:sz w:val="22"/>
          <w:szCs w:val="22"/>
        </w:rPr>
        <w:t>tereny infrastruktury technicznej z wykluczeniem terenów magazynu gazu, obsługi produktów naftowych i gospodarowania odpadami</w:t>
      </w:r>
      <w:r>
        <w:rPr>
          <w:rFonts w:cs="Arial"/>
          <w:sz w:val="22"/>
          <w:szCs w:val="22"/>
        </w:rPr>
        <w:t>)</w:t>
      </w:r>
      <w:r w:rsidRPr="00E24355">
        <w:rPr>
          <w:rFonts w:cs="Arial"/>
          <w:sz w:val="22"/>
          <w:szCs w:val="22"/>
        </w:rPr>
        <w:t>:</w:t>
      </w:r>
    </w:p>
    <w:p w14:paraId="16E11334" w14:textId="77777777" w:rsidR="00D6506E" w:rsidRDefault="00D6506E" w:rsidP="00D6506E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134/1, 135, 136/1 136/6, 182, 183/1, 184, 185/1 obręb G-57 Miasto Łódź,</w:t>
      </w:r>
    </w:p>
    <w:p w14:paraId="3F23E47B" w14:textId="23D19A0C" w:rsidR="009B605B" w:rsidRDefault="00D6506E" w:rsidP="00D6506E">
      <w:pPr>
        <w:spacing w:line="360" w:lineRule="auto"/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140 obręb  Giemzów, gmina Brójce</w:t>
      </w:r>
    </w:p>
    <w:p w14:paraId="5F79F7C5" w14:textId="77777777" w:rsidR="00D6506E" w:rsidRPr="00250501" w:rsidRDefault="00D6506E" w:rsidP="00D6506E">
      <w:pPr>
        <w:spacing w:line="360" w:lineRule="auto"/>
        <w:ind w:firstLine="567"/>
        <w:jc w:val="both"/>
        <w:rPr>
          <w:rFonts w:cs="Arial"/>
          <w:sz w:val="22"/>
          <w:szCs w:val="22"/>
        </w:rPr>
      </w:pPr>
    </w:p>
    <w:p w14:paraId="72233539" w14:textId="7676C34A" w:rsidR="009B605B" w:rsidRPr="00250501" w:rsidRDefault="00F63009" w:rsidP="009B605B">
      <w:p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Ustalenia szczegółowe </w:t>
      </w:r>
      <w:r w:rsidR="009B605B" w:rsidRPr="00250501">
        <w:rPr>
          <w:rFonts w:cs="Arial"/>
          <w:sz w:val="22"/>
          <w:szCs w:val="22"/>
        </w:rPr>
        <w:t>zagospodarowania terenu oraz zasad</w:t>
      </w:r>
      <w:r w:rsidRPr="00250501">
        <w:rPr>
          <w:rFonts w:cs="Arial"/>
          <w:sz w:val="22"/>
          <w:szCs w:val="22"/>
        </w:rPr>
        <w:t>y</w:t>
      </w:r>
      <w:r w:rsidR="009B605B" w:rsidRPr="00250501">
        <w:rPr>
          <w:rFonts w:cs="Arial"/>
          <w:sz w:val="22"/>
          <w:szCs w:val="22"/>
        </w:rPr>
        <w:t xml:space="preserve"> ochrony i kształtowania ładu przestrzennego</w:t>
      </w:r>
      <w:r w:rsidRPr="00250501">
        <w:rPr>
          <w:rFonts w:cs="Arial"/>
          <w:sz w:val="22"/>
          <w:szCs w:val="22"/>
        </w:rPr>
        <w:t xml:space="preserve"> dla przedmiotowego terenu</w:t>
      </w:r>
      <w:r w:rsidR="00EA4DD5" w:rsidRPr="00250501">
        <w:rPr>
          <w:rFonts w:cs="Arial"/>
          <w:sz w:val="22"/>
          <w:szCs w:val="22"/>
        </w:rPr>
        <w:t xml:space="preserve"> w jednostkach </w:t>
      </w:r>
      <w:r w:rsidR="00EA4DD5" w:rsidRPr="00250501">
        <w:rPr>
          <w:rFonts w:cs="Arial"/>
          <w:b/>
          <w:sz w:val="22"/>
          <w:szCs w:val="22"/>
        </w:rPr>
        <w:t>1KDA-KOO</w:t>
      </w:r>
      <w:r w:rsidR="00EA4DD5" w:rsidRPr="00250501">
        <w:rPr>
          <w:rFonts w:cs="Arial"/>
          <w:sz w:val="22"/>
          <w:szCs w:val="22"/>
        </w:rPr>
        <w:t xml:space="preserve"> i </w:t>
      </w:r>
      <w:r w:rsidR="00EA4DD5" w:rsidRPr="00250501">
        <w:rPr>
          <w:rFonts w:cs="Arial"/>
          <w:b/>
          <w:sz w:val="22"/>
          <w:szCs w:val="22"/>
        </w:rPr>
        <w:t>2KDA-KOO</w:t>
      </w:r>
      <w:r w:rsidR="009B605B" w:rsidRPr="00250501">
        <w:rPr>
          <w:rFonts w:cs="Arial"/>
          <w:sz w:val="22"/>
          <w:szCs w:val="22"/>
        </w:rPr>
        <w:t>:</w:t>
      </w:r>
    </w:p>
    <w:p w14:paraId="729382A3" w14:textId="77777777" w:rsidR="009B605B" w:rsidRPr="00250501" w:rsidRDefault="009B605B" w:rsidP="009B605B">
      <w:pPr>
        <w:pStyle w:val="Akapitzlist"/>
        <w:numPr>
          <w:ilvl w:val="0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wskaźniki zagospodarowania terenu:</w:t>
      </w:r>
    </w:p>
    <w:p w14:paraId="580BF73A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wskaźnik powierzchni zabudowy – max. 0,05</w:t>
      </w:r>
    </w:p>
    <w:p w14:paraId="3819F89A" w14:textId="34BDBD62" w:rsidR="00822421" w:rsidRPr="00250501" w:rsidRDefault="00822421" w:rsidP="00822421">
      <w:pPr>
        <w:pStyle w:val="Akapitzlist"/>
        <w:spacing w:line="360" w:lineRule="auto"/>
        <w:ind w:left="2124"/>
        <w:jc w:val="both"/>
        <w:rPr>
          <w:rFonts w:cs="Arial"/>
          <w:b/>
          <w:i/>
          <w:sz w:val="22"/>
          <w:szCs w:val="22"/>
        </w:rPr>
      </w:pPr>
      <w:r w:rsidRPr="00250501">
        <w:rPr>
          <w:rFonts w:cs="Arial"/>
          <w:b/>
          <w:i/>
          <w:sz w:val="22"/>
          <w:szCs w:val="22"/>
        </w:rPr>
        <w:t>0,03 – warunek spełniony</w:t>
      </w:r>
    </w:p>
    <w:p w14:paraId="41BA0CDF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intensywność zabudowy – min. 0,02 max. 0,08</w:t>
      </w:r>
    </w:p>
    <w:p w14:paraId="6E1736C9" w14:textId="687B4E3D" w:rsidR="00822421" w:rsidRPr="00250501" w:rsidRDefault="00822421" w:rsidP="00822421">
      <w:pPr>
        <w:pStyle w:val="Akapitzlist"/>
        <w:spacing w:line="360" w:lineRule="auto"/>
        <w:ind w:left="2124"/>
        <w:jc w:val="both"/>
        <w:rPr>
          <w:rFonts w:cs="Arial"/>
          <w:b/>
          <w:i/>
          <w:sz w:val="22"/>
          <w:szCs w:val="22"/>
        </w:rPr>
      </w:pPr>
      <w:r w:rsidRPr="00250501">
        <w:rPr>
          <w:rFonts w:cs="Arial"/>
          <w:b/>
          <w:i/>
          <w:sz w:val="22"/>
          <w:szCs w:val="22"/>
        </w:rPr>
        <w:t>0,03 – warunek spełniony</w:t>
      </w:r>
    </w:p>
    <w:p w14:paraId="08D769E0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wskaźnik powierzchni biologicznie czynnej – min. 25%</w:t>
      </w:r>
    </w:p>
    <w:p w14:paraId="5D755D37" w14:textId="6DCFBE5D" w:rsidR="00822421" w:rsidRPr="00250501" w:rsidRDefault="00822421" w:rsidP="00822421">
      <w:pPr>
        <w:pStyle w:val="Akapitzlist"/>
        <w:spacing w:line="360" w:lineRule="auto"/>
        <w:ind w:left="2124"/>
        <w:jc w:val="both"/>
        <w:rPr>
          <w:rFonts w:cs="Arial"/>
          <w:b/>
          <w:i/>
          <w:sz w:val="22"/>
          <w:szCs w:val="22"/>
        </w:rPr>
      </w:pPr>
      <w:r w:rsidRPr="00250501">
        <w:rPr>
          <w:rFonts w:cs="Arial"/>
          <w:b/>
          <w:i/>
          <w:sz w:val="22"/>
          <w:szCs w:val="22"/>
        </w:rPr>
        <w:t>56% - warunek spełniony</w:t>
      </w:r>
    </w:p>
    <w:p w14:paraId="4B5F2CF8" w14:textId="77777777" w:rsidR="009B605B" w:rsidRPr="00250501" w:rsidRDefault="009B605B" w:rsidP="009B605B">
      <w:pPr>
        <w:pStyle w:val="Akapitzlist"/>
        <w:numPr>
          <w:ilvl w:val="0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parametry kształtowania zabudowy:</w:t>
      </w:r>
    </w:p>
    <w:p w14:paraId="7C789EEB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wysokość budynków – max. 8,0m</w:t>
      </w:r>
    </w:p>
    <w:p w14:paraId="493CEC04" w14:textId="637B39F3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dachy płaskie (spadki połaci do 15°) </w:t>
      </w:r>
    </w:p>
    <w:p w14:paraId="7CF9390E" w14:textId="77777777" w:rsidR="00D60481" w:rsidRPr="00250501" w:rsidRDefault="00D60481" w:rsidP="00D60481">
      <w:pPr>
        <w:spacing w:line="360" w:lineRule="auto"/>
        <w:jc w:val="both"/>
        <w:rPr>
          <w:rFonts w:cs="Arial"/>
          <w:sz w:val="22"/>
          <w:szCs w:val="22"/>
        </w:rPr>
      </w:pPr>
    </w:p>
    <w:p w14:paraId="75F6CAB9" w14:textId="77777777" w:rsidR="001C1E3D" w:rsidRPr="00250501" w:rsidRDefault="0064534B" w:rsidP="00743242">
      <w:pPr>
        <w:pStyle w:val="Nagwek2"/>
        <w:ind w:left="703" w:hanging="703"/>
        <w:jc w:val="both"/>
        <w:rPr>
          <w:rFonts w:eastAsia="SimSun" w:cs="Arial"/>
          <w:sz w:val="22"/>
          <w:szCs w:val="22"/>
          <w:lang w:eastAsia="zh-CN" w:bidi="hi-IN"/>
        </w:rPr>
      </w:pPr>
      <w:bookmarkStart w:id="26" w:name="_Toc111725436"/>
      <w:bookmarkStart w:id="27" w:name="_Toc111725619"/>
      <w:bookmarkStart w:id="28" w:name="_Toc199880049"/>
      <w:r w:rsidRPr="00250501">
        <w:rPr>
          <w:rFonts w:eastAsia="SimSun" w:cs="Arial"/>
          <w:sz w:val="22"/>
          <w:szCs w:val="22"/>
          <w:lang w:eastAsia="zh-CN" w:bidi="hi-IN"/>
        </w:rPr>
        <w:t>4.2.</w:t>
      </w:r>
      <w:r w:rsidR="001C1E3D" w:rsidRPr="00250501">
        <w:rPr>
          <w:rFonts w:eastAsia="SimSun" w:cs="Arial"/>
          <w:sz w:val="22"/>
          <w:szCs w:val="22"/>
          <w:lang w:eastAsia="zh-CN" w:bidi="hi-IN"/>
        </w:rPr>
        <w:tab/>
        <w:t>Warunki Ochrony Środowiska oraz dziedzictwa k</w:t>
      </w:r>
      <w:r w:rsidR="00743242" w:rsidRPr="00250501">
        <w:rPr>
          <w:rFonts w:eastAsia="SimSun" w:cs="Arial"/>
          <w:sz w:val="22"/>
          <w:szCs w:val="22"/>
          <w:lang w:eastAsia="zh-CN" w:bidi="hi-IN"/>
        </w:rPr>
        <w:t xml:space="preserve">ulturowego i zabytków oraz dóbr </w:t>
      </w:r>
      <w:r w:rsidR="001C1E3D" w:rsidRPr="00250501">
        <w:rPr>
          <w:rFonts w:eastAsia="SimSun" w:cs="Arial"/>
          <w:sz w:val="22"/>
          <w:szCs w:val="22"/>
          <w:lang w:eastAsia="zh-CN" w:bidi="hi-IN"/>
        </w:rPr>
        <w:t>kultury współczesnej</w:t>
      </w:r>
      <w:bookmarkEnd w:id="26"/>
      <w:bookmarkEnd w:id="27"/>
      <w:bookmarkEnd w:id="28"/>
    </w:p>
    <w:p w14:paraId="17CC0DA0" w14:textId="77777777" w:rsidR="001C1E3D" w:rsidRPr="00250501" w:rsidRDefault="0064534B" w:rsidP="005E63BB">
      <w:pPr>
        <w:pStyle w:val="Nagwek4"/>
        <w:rPr>
          <w:rFonts w:cs="Arial"/>
          <w:sz w:val="22"/>
          <w:szCs w:val="22"/>
        </w:rPr>
      </w:pPr>
      <w:bookmarkStart w:id="29" w:name="_Toc199880050"/>
      <w:r w:rsidRPr="00250501">
        <w:rPr>
          <w:rFonts w:cs="Arial"/>
          <w:sz w:val="22"/>
          <w:szCs w:val="22"/>
        </w:rPr>
        <w:t>4.2.1.</w:t>
      </w:r>
      <w:r w:rsidR="001C1E3D" w:rsidRPr="00250501">
        <w:rPr>
          <w:rFonts w:cs="Arial"/>
          <w:sz w:val="22"/>
          <w:szCs w:val="22"/>
        </w:rPr>
        <w:tab/>
        <w:t>Oddziaływanie na środowisko</w:t>
      </w:r>
      <w:bookmarkEnd w:id="29"/>
    </w:p>
    <w:p w14:paraId="5F38B8DA" w14:textId="77777777" w:rsidR="00F63009" w:rsidRPr="00250501" w:rsidRDefault="00F63009" w:rsidP="00D6506E">
      <w:pPr>
        <w:suppressAutoHyphens/>
        <w:autoSpaceDN w:val="0"/>
        <w:spacing w:line="360" w:lineRule="auto"/>
        <w:ind w:left="42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Teren inwestycji znajduje się poza korytarzami ekologicznymi, terenami siedlisk przyrodniczych i obszarów objętych ochroną na podstawie przepisów odrębnych, w tym obszarów sieci Natura 2000 czy pozostałych form ochrony przyrody.</w:t>
      </w:r>
    </w:p>
    <w:p w14:paraId="281D864A" w14:textId="2FFAFA38" w:rsidR="00F63009" w:rsidRPr="00250501" w:rsidRDefault="00F63009" w:rsidP="00D6506E">
      <w:pPr>
        <w:suppressAutoHyphens/>
        <w:autoSpaceDN w:val="0"/>
        <w:spacing w:line="360" w:lineRule="auto"/>
        <w:ind w:left="42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W związku z ubogą roślinnością i dużym ruchem samochodowym spowodowanym intensywnym ruchem pojazdów na autostradzie A1 praktycznie nie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lastRenderedPageBreak/>
        <w:t xml:space="preserve">obserwuje się zwierząt, w tym wymienionych w 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 xml:space="preserve">Rozporządzeniu Ministra Środowiska w sprawie ochrony gatunkowej zwierząt </w:t>
      </w:r>
      <w:r w:rsidR="007C3FC9"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(</w:t>
      </w:r>
      <w:proofErr w:type="spellStart"/>
      <w:r w:rsidR="007C3FC9"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t.j</w:t>
      </w:r>
      <w:proofErr w:type="spellEnd"/>
      <w:r w:rsidR="007C3FC9"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. Dz. U. z 2022 r. poz. 2380).</w:t>
      </w:r>
    </w:p>
    <w:p w14:paraId="0836AD67" w14:textId="44ED5882" w:rsidR="00BB55BC" w:rsidRPr="00250501" w:rsidRDefault="00BB55BC" w:rsidP="00D6506E">
      <w:pPr>
        <w:suppressAutoHyphens/>
        <w:autoSpaceDN w:val="0"/>
        <w:spacing w:line="360" w:lineRule="auto"/>
        <w:ind w:left="42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Inwestycja nie jest przedsięwzięciem mogącym </w:t>
      </w:r>
      <w:r w:rsidR="00F63009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potencjalnie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znacząco oddziaływać na środowisko i nie wymaga uzyskania decyzji o środowiskowych uwarunkowaniach.</w:t>
      </w:r>
    </w:p>
    <w:p w14:paraId="664F72CD" w14:textId="77777777" w:rsidR="009221CB" w:rsidRPr="00250501" w:rsidRDefault="009221CB" w:rsidP="00D6506E">
      <w:pPr>
        <w:suppressAutoHyphens/>
        <w:autoSpaceDN w:val="0"/>
        <w:spacing w:line="360" w:lineRule="auto"/>
        <w:ind w:left="42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Dla planowanego przedsięwzięcia nie zachodzi konieczność utworzenia obszaru ograniczonego użytkowania, o którym mowa w art. 135 ust. 1 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Ustawy z dnia 27 kwietnia 2001 r. Prawo ochrony środowiska (</w:t>
      </w:r>
      <w:proofErr w:type="spellStart"/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t.j</w:t>
      </w:r>
      <w:proofErr w:type="spellEnd"/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. Dz. U. z 2024 r. poz. 54).</w:t>
      </w:r>
    </w:p>
    <w:p w14:paraId="10F411AB" w14:textId="77777777" w:rsidR="001C1E3D" w:rsidRPr="00250501" w:rsidRDefault="001C1E3D" w:rsidP="00D6506E">
      <w:pPr>
        <w:pStyle w:val="Nagwek4"/>
        <w:ind w:left="426" w:firstLine="0"/>
        <w:rPr>
          <w:rFonts w:cs="Arial"/>
          <w:sz w:val="22"/>
          <w:szCs w:val="22"/>
        </w:rPr>
      </w:pPr>
      <w:bookmarkStart w:id="30" w:name="_Toc199880051"/>
      <w:r w:rsidRPr="00250501">
        <w:rPr>
          <w:rFonts w:cs="Arial"/>
          <w:sz w:val="22"/>
          <w:szCs w:val="22"/>
        </w:rPr>
        <w:t>4.2.2.</w:t>
      </w:r>
      <w:r w:rsidRPr="00250501">
        <w:rPr>
          <w:rFonts w:cs="Arial"/>
          <w:sz w:val="22"/>
          <w:szCs w:val="22"/>
        </w:rPr>
        <w:tab/>
        <w:t>Ochrona konserwatorska, archeologiczna</w:t>
      </w:r>
      <w:bookmarkEnd w:id="30"/>
    </w:p>
    <w:p w14:paraId="20F5B3A5" w14:textId="7E8B19D7" w:rsidR="00F63009" w:rsidRPr="00250501" w:rsidRDefault="00F63009" w:rsidP="00D6506E">
      <w:p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eastAsia="SimSun" w:cs="Arial"/>
          <w:color w:val="000000"/>
          <w:kern w:val="3"/>
          <w:sz w:val="22"/>
          <w:szCs w:val="22"/>
          <w:lang w:eastAsia="zh-CN" w:bidi="hi-IN"/>
        </w:rPr>
      </w:pPr>
      <w:bookmarkStart w:id="31" w:name="_Toc111725437"/>
      <w:bookmarkStart w:id="32" w:name="_Toc111725620"/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 xml:space="preserve">Teren planowanej inwestycji </w:t>
      </w:r>
      <w:r w:rsidRPr="00250501">
        <w:rPr>
          <w:rFonts w:eastAsia="SimSun" w:cs="Arial"/>
          <w:color w:val="000000"/>
          <w:kern w:val="3"/>
          <w:sz w:val="22"/>
          <w:szCs w:val="22"/>
          <w:lang w:eastAsia="zh-CN" w:bidi="hi-IN"/>
        </w:rPr>
        <w:t xml:space="preserve">nie jest wpisany do rejestru zabytków i nie znajduje się na obszarze objętym ochroną konserwatorską w trybie </w:t>
      </w:r>
      <w:r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Ustawy z dnia 23 </w:t>
      </w:r>
      <w:proofErr w:type="spellStart"/>
      <w:r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Iipca</w:t>
      </w:r>
      <w:proofErr w:type="spellEnd"/>
      <w:r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 2003 r. o ochronie zabytków i opiece nad zabytkami </w:t>
      </w:r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 (</w:t>
      </w:r>
      <w:proofErr w:type="spellStart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t.j</w:t>
      </w:r>
      <w:proofErr w:type="spellEnd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. Dz. U. z 2022 r. poz. 840 z </w:t>
      </w:r>
      <w:proofErr w:type="spellStart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późn</w:t>
      </w:r>
      <w:proofErr w:type="spellEnd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. zm.).</w:t>
      </w:r>
      <w:r w:rsidRPr="00250501">
        <w:rPr>
          <w:rFonts w:eastAsia="SimSun" w:cs="Arial"/>
          <w:color w:val="000000"/>
          <w:kern w:val="3"/>
          <w:sz w:val="22"/>
          <w:szCs w:val="22"/>
          <w:lang w:eastAsia="zh-CN" w:bidi="hi-IN"/>
        </w:rPr>
        <w:t xml:space="preserve"> </w:t>
      </w:r>
    </w:p>
    <w:p w14:paraId="0CF99311" w14:textId="77777777" w:rsidR="00F63009" w:rsidRPr="00250501" w:rsidRDefault="00F63009" w:rsidP="00D6506E">
      <w:p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eastAsia="SimSun" w:cs="Arial"/>
          <w:color w:val="000000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color w:val="000000"/>
          <w:kern w:val="3"/>
          <w:sz w:val="22"/>
          <w:szCs w:val="22"/>
          <w:lang w:eastAsia="zh-CN" w:bidi="hi-IN"/>
        </w:rPr>
        <w:t xml:space="preserve">Przedmiotowa nieruchomość nie leży na terenie obserwacji archeologicznej. </w:t>
      </w:r>
    </w:p>
    <w:p w14:paraId="351EFFEB" w14:textId="77777777" w:rsidR="00EE1B63" w:rsidRPr="00250501" w:rsidRDefault="0064534B" w:rsidP="00D6506E">
      <w:pPr>
        <w:pStyle w:val="Nagwek1"/>
        <w:ind w:left="426" w:hanging="426"/>
        <w:rPr>
          <w:rFonts w:eastAsia="SimSun" w:cs="Arial"/>
          <w:sz w:val="22"/>
          <w:szCs w:val="22"/>
          <w:lang w:eastAsia="zh-CN" w:bidi="hi-IN"/>
        </w:rPr>
      </w:pPr>
      <w:bookmarkStart w:id="33" w:name="_Toc199880052"/>
      <w:r w:rsidRPr="00250501">
        <w:rPr>
          <w:rFonts w:eastAsia="SimSun" w:cs="Arial"/>
          <w:sz w:val="22"/>
          <w:szCs w:val="22"/>
          <w:lang w:eastAsia="zh-CN" w:bidi="hi-IN"/>
        </w:rPr>
        <w:t>5.</w:t>
      </w:r>
      <w:r w:rsidR="00EE1B63" w:rsidRPr="00250501">
        <w:rPr>
          <w:rFonts w:eastAsia="SimSun" w:cs="Arial"/>
          <w:sz w:val="22"/>
          <w:szCs w:val="22"/>
          <w:lang w:eastAsia="zh-CN" w:bidi="hi-IN"/>
        </w:rPr>
        <w:tab/>
      </w:r>
      <w:r w:rsidR="00743242" w:rsidRPr="00250501">
        <w:rPr>
          <w:rFonts w:eastAsia="SimSun" w:cs="Arial"/>
          <w:sz w:val="22"/>
          <w:szCs w:val="22"/>
          <w:u w:val="single"/>
          <w:lang w:eastAsia="zh-CN" w:bidi="hi-IN"/>
        </w:rPr>
        <w:t>ROZWIĄZANIA PROJEKTOWE</w:t>
      </w:r>
      <w:bookmarkEnd w:id="31"/>
      <w:bookmarkEnd w:id="32"/>
      <w:bookmarkEnd w:id="33"/>
    </w:p>
    <w:p w14:paraId="014C9B30" w14:textId="77777777" w:rsidR="00EE1B63" w:rsidRPr="00250501" w:rsidRDefault="00EE1B63" w:rsidP="00D6506E">
      <w:pPr>
        <w:pStyle w:val="Nagwek2"/>
        <w:ind w:left="426" w:hanging="426"/>
        <w:rPr>
          <w:rFonts w:eastAsia="SimSun" w:cs="Arial"/>
          <w:sz w:val="22"/>
          <w:szCs w:val="22"/>
          <w:lang w:eastAsia="zh-CN" w:bidi="hi-IN"/>
        </w:rPr>
      </w:pPr>
      <w:bookmarkStart w:id="34" w:name="_Toc111725438"/>
      <w:bookmarkStart w:id="35" w:name="_Toc111725621"/>
      <w:bookmarkStart w:id="36" w:name="_Toc199880053"/>
      <w:r w:rsidRPr="00250501">
        <w:rPr>
          <w:rFonts w:eastAsia="SimSun" w:cs="Arial"/>
          <w:sz w:val="22"/>
          <w:szCs w:val="22"/>
          <w:lang w:eastAsia="zh-CN" w:bidi="hi-IN"/>
        </w:rPr>
        <w:t>5</w:t>
      </w:r>
      <w:r w:rsidR="0064534B" w:rsidRPr="00250501">
        <w:rPr>
          <w:rFonts w:eastAsia="SimSun" w:cs="Arial"/>
          <w:sz w:val="22"/>
          <w:szCs w:val="22"/>
          <w:lang w:eastAsia="zh-CN" w:bidi="hi-IN"/>
        </w:rPr>
        <w:t>.1.</w:t>
      </w:r>
      <w:r w:rsidRPr="00250501">
        <w:rPr>
          <w:rFonts w:eastAsia="SimSun" w:cs="Arial"/>
          <w:sz w:val="22"/>
          <w:szCs w:val="22"/>
          <w:lang w:eastAsia="zh-CN" w:bidi="hi-IN"/>
        </w:rPr>
        <w:tab/>
      </w:r>
      <w:r w:rsidR="00743242" w:rsidRPr="00250501">
        <w:rPr>
          <w:rFonts w:eastAsia="SimSun" w:cs="Arial"/>
          <w:sz w:val="22"/>
          <w:szCs w:val="22"/>
          <w:lang w:eastAsia="zh-CN" w:bidi="hi-IN"/>
        </w:rPr>
        <w:t>Dane liczbowe</w:t>
      </w:r>
      <w:bookmarkEnd w:id="34"/>
      <w:bookmarkEnd w:id="35"/>
      <w:bookmarkEnd w:id="36"/>
    </w:p>
    <w:p w14:paraId="703C6E92" w14:textId="082D6085" w:rsidR="00DA4774" w:rsidRPr="00250501" w:rsidRDefault="00D6506E" w:rsidP="00D6506E">
      <w:pPr>
        <w:pStyle w:val="Akapitzlist"/>
        <w:spacing w:line="360" w:lineRule="auto"/>
        <w:ind w:left="426" w:hanging="426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       </w:t>
      </w:r>
      <w:r w:rsidR="005E63BB" w:rsidRPr="00250501">
        <w:rPr>
          <w:rFonts w:cs="Arial"/>
          <w:sz w:val="22"/>
          <w:szCs w:val="22"/>
        </w:rPr>
        <w:t xml:space="preserve">MOP Wiśniowa Góra Wschód </w:t>
      </w:r>
      <w:r w:rsidR="00DA4774" w:rsidRPr="00250501">
        <w:rPr>
          <w:rFonts w:cs="Arial"/>
          <w:sz w:val="22"/>
          <w:szCs w:val="22"/>
        </w:rPr>
        <w:t xml:space="preserve">stanowią działki ewid. nr 143/1, 142/1, 141/1, 140/1, obr. 0003 Giemzów, jedn. ewid. 100603_2 w gminie Brójce oraz działki ewid. nr 185/1, 186/1, 187/1, 188/2, 152/7, 152/3,136/6, 136/1 obr. 0057 Łódź-Górna, jedn. ewid. 106103_9 w gminie Łódź. Działki są własnością Skarbu Państwa, dzierżawione przez ORLEN S.A. na podstawie umowy dzierżawy zawartej z Zarządcą drogi – Generalną Dyrekcją Dróg Krajowych i Autostrad Oddział w Łodzi. </w:t>
      </w:r>
    </w:p>
    <w:p w14:paraId="1021DD70" w14:textId="77777777" w:rsidR="00C42C8A" w:rsidRPr="00250501" w:rsidRDefault="00C42C8A" w:rsidP="00D6506E">
      <w:p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72E1767E" w14:textId="51466E13" w:rsidR="00DA4774" w:rsidRPr="00250501" w:rsidRDefault="00D6506E" w:rsidP="00D6506E">
      <w:pPr>
        <w:suppressAutoHyphens/>
        <w:autoSpaceDN w:val="0"/>
        <w:spacing w:line="360" w:lineRule="auto"/>
        <w:ind w:left="426" w:hanging="426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     </w:t>
      </w:r>
      <w:r w:rsidR="00DA4774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Powierzchnia MOP Wiśniowa Góra Wschód </w:t>
      </w:r>
      <w:r w:rsidR="00DA4774"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DA4774"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ok. 55 662 m</w:t>
      </w:r>
      <w:r w:rsidR="00DA4774"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519A5C8B" w14:textId="77777777" w:rsidR="00DA4774" w:rsidRPr="00250501" w:rsidRDefault="00DA4774" w:rsidP="00C42C8A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color w:val="FF0000"/>
          <w:kern w:val="3"/>
          <w:sz w:val="22"/>
          <w:szCs w:val="22"/>
          <w:lang w:eastAsia="zh-CN" w:bidi="hi-IN"/>
        </w:rPr>
      </w:pPr>
    </w:p>
    <w:p w14:paraId="0E84B1C1" w14:textId="4841F493" w:rsidR="00EA5DB7" w:rsidRPr="00250501" w:rsidRDefault="00DA4774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Bilans terenu projektowanego MOP Wiśniowa Góra Wschód</w:t>
      </w:r>
      <w:r w:rsidR="00EA5DB7" w:rsidRPr="00250501">
        <w:rPr>
          <w:rFonts w:eastAsia="SimSun" w:cs="Arial"/>
          <w:kern w:val="3"/>
          <w:sz w:val="22"/>
          <w:szCs w:val="22"/>
          <w:lang w:eastAsia="zh-CN" w:bidi="hi-IN"/>
        </w:rPr>
        <w:t>:</w:t>
      </w:r>
    </w:p>
    <w:p w14:paraId="13A400AC" w14:textId="6A0554FF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D6506E">
        <w:rPr>
          <w:rFonts w:eastAsia="SimSun" w:cs="Arial"/>
          <w:kern w:val="3"/>
          <w:sz w:val="22"/>
          <w:szCs w:val="22"/>
          <w:lang w:eastAsia="zh-CN" w:bidi="hi-IN"/>
        </w:rPr>
        <w:t xml:space="preserve">          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powierzchnie utwardzone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DA4774" w:rsidRPr="00250501">
        <w:rPr>
          <w:rFonts w:eastAsia="SimSun" w:cs="Arial"/>
          <w:kern w:val="3"/>
          <w:sz w:val="22"/>
          <w:szCs w:val="22"/>
          <w:lang w:eastAsia="zh-CN" w:bidi="hi-IN"/>
        </w:rPr>
        <w:t>23 203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15BA8BDF" w14:textId="4C56F3FF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pow. dróg i parkingów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19 656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3094A522" w14:textId="0B316A2F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pow. nawierzchni szczelnej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D6506E">
        <w:rPr>
          <w:rFonts w:eastAsia="SimSun" w:cs="Arial"/>
          <w:kern w:val="3"/>
          <w:sz w:val="22"/>
          <w:szCs w:val="22"/>
          <w:lang w:eastAsia="zh-CN" w:bidi="hi-IN"/>
        </w:rPr>
        <w:t xml:space="preserve">                </w:t>
      </w:r>
      <w:r w:rsidR="00DA4774" w:rsidRPr="00250501">
        <w:rPr>
          <w:rFonts w:eastAsia="SimSun" w:cs="Arial"/>
          <w:kern w:val="3"/>
          <w:sz w:val="22"/>
          <w:szCs w:val="22"/>
          <w:lang w:eastAsia="zh-CN" w:bidi="hi-IN"/>
        </w:rPr>
        <w:t>476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518FC8E4" w14:textId="3E973D15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pow. chodników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E052A4">
        <w:rPr>
          <w:rFonts w:eastAsia="SimSun" w:cs="Arial"/>
          <w:kern w:val="3"/>
          <w:sz w:val="22"/>
          <w:szCs w:val="22"/>
          <w:lang w:eastAsia="zh-CN" w:bidi="hi-IN"/>
        </w:rPr>
        <w:t xml:space="preserve">  </w:t>
      </w:r>
      <w:r w:rsidR="00DA4774" w:rsidRPr="00250501">
        <w:rPr>
          <w:rFonts w:eastAsia="SimSun" w:cs="Arial"/>
          <w:kern w:val="3"/>
          <w:sz w:val="22"/>
          <w:szCs w:val="22"/>
          <w:lang w:eastAsia="zh-CN" w:bidi="hi-IN"/>
        </w:rPr>
        <w:t>2 721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76E62B7B" w14:textId="1AE5EEF4" w:rsidR="00992B6F" w:rsidRPr="00250501" w:rsidRDefault="00992B6F" w:rsidP="00992B6F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pow. placów zabaw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E052A4">
        <w:rPr>
          <w:rFonts w:eastAsia="SimSun" w:cs="Arial"/>
          <w:kern w:val="3"/>
          <w:sz w:val="22"/>
          <w:szCs w:val="22"/>
          <w:lang w:eastAsia="zh-CN" w:bidi="hi-IN"/>
        </w:rPr>
        <w:t xml:space="preserve">                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350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141AADDE" w14:textId="77777777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5E8CEBB9" w14:textId="14E6D6D4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 xml:space="preserve">- powierzchnia biologicznie czynna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30 926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 xml:space="preserve">2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(</w:t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56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%)</w:t>
      </w:r>
    </w:p>
    <w:p w14:paraId="5F3BFC62" w14:textId="77777777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1B4E3630" w14:textId="77CA5414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- powierzchnia zabudowy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1 53</w:t>
      </w:r>
      <w:r w:rsidR="001C24B8" w:rsidRPr="00250501">
        <w:rPr>
          <w:rFonts w:eastAsia="SimSun" w:cs="Arial"/>
          <w:kern w:val="3"/>
          <w:sz w:val="22"/>
          <w:szCs w:val="22"/>
          <w:lang w:eastAsia="zh-CN" w:bidi="hi-IN"/>
        </w:rPr>
        <w:t>4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 xml:space="preserve">2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(0,0</w:t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3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)</w:t>
      </w:r>
    </w:p>
    <w:p w14:paraId="22818936" w14:textId="1470C220" w:rsidR="00EA5DB7" w:rsidRPr="00250501" w:rsidRDefault="00EA5DB7" w:rsidP="00EA5D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pow. pawilonu handlowego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643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25E93DD1" w14:textId="1E19CDED" w:rsidR="00EA5DB7" w:rsidRPr="00250501" w:rsidRDefault="00EA5DB7" w:rsidP="00EA5D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lastRenderedPageBreak/>
        <w:t>pow. kontener</w:t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ów projektowanych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992B6F" w:rsidRPr="00250501">
        <w:rPr>
          <w:rFonts w:eastAsia="SimSun" w:cs="Arial"/>
          <w:kern w:val="3"/>
          <w:sz w:val="22"/>
          <w:szCs w:val="22"/>
          <w:lang w:eastAsia="zh-CN" w:bidi="hi-IN"/>
        </w:rPr>
        <w:t>2</w:t>
      </w:r>
      <w:r w:rsidR="00F504B4" w:rsidRPr="00250501">
        <w:rPr>
          <w:rFonts w:eastAsia="SimSun" w:cs="Arial"/>
          <w:kern w:val="3"/>
          <w:sz w:val="22"/>
          <w:szCs w:val="22"/>
          <w:lang w:eastAsia="zh-CN" w:bidi="hi-IN"/>
        </w:rPr>
        <w:t>7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6F5ACE91" w14:textId="020CC549" w:rsidR="00992B6F" w:rsidRPr="00250501" w:rsidRDefault="00992B6F" w:rsidP="00992B6F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pow. kontenerów istniejących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21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11AE44B9" w14:textId="2D81444C" w:rsidR="00EA5DB7" w:rsidRPr="00250501" w:rsidRDefault="00992B6F" w:rsidP="00EA5D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pow. altan śmietnikowych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="00EA5DB7"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15 m</w:t>
      </w:r>
      <w:r w:rsidR="00EA5DB7"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74A0A914" w14:textId="6F6234D4" w:rsidR="00992B6F" w:rsidRPr="00250501" w:rsidRDefault="00992B6F" w:rsidP="00992B6F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pow. toalet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179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5F85E18E" w14:textId="22AD37CB" w:rsidR="00992B6F" w:rsidRPr="00250501" w:rsidRDefault="00992B6F" w:rsidP="00992B6F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pow. pawilonu </w:t>
      </w:r>
      <w:proofErr w:type="spellStart"/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McDonalds</w:t>
      </w:r>
      <w:proofErr w:type="spellEnd"/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>566 m</w:t>
      </w:r>
      <w:r w:rsidRPr="00250501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4804A0FB" w14:textId="1C2C3846" w:rsidR="00992B6F" w:rsidRPr="00250501" w:rsidRDefault="00A02BD6" w:rsidP="00EA5D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</w:pP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 xml:space="preserve">inne – urządzenia budowlane 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ab/>
        <w:t>48 m</w:t>
      </w:r>
      <w:r w:rsidRPr="00250501"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  <w:t>2</w:t>
      </w:r>
    </w:p>
    <w:p w14:paraId="215AB060" w14:textId="7328E8DE" w:rsidR="00A02BD6" w:rsidRPr="00250501" w:rsidRDefault="00A02BD6" w:rsidP="00A02BD6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</w:pP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inne – zadaszenie wiaty osobowej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ab/>
        <w:t>356 m</w:t>
      </w:r>
      <w:r w:rsidRPr="00250501"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  <w:t>2</w:t>
      </w:r>
    </w:p>
    <w:p w14:paraId="2F2D212D" w14:textId="462A2642" w:rsidR="00A02BD6" w:rsidRPr="00250501" w:rsidRDefault="00A02BD6" w:rsidP="00A02BD6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</w:pP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 xml:space="preserve">inne – zadaszenie wiaty TIR 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ab/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ab/>
        <w:t>99 m</w:t>
      </w:r>
      <w:r w:rsidRPr="00250501"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  <w:t>2</w:t>
      </w:r>
    </w:p>
    <w:p w14:paraId="152AEF5E" w14:textId="54A62D5B" w:rsidR="00C57F5B" w:rsidRPr="00250501" w:rsidRDefault="008B4761" w:rsidP="00C57F5B">
      <w:pPr>
        <w:pStyle w:val="Nagwek2"/>
        <w:rPr>
          <w:rFonts w:cs="Arial"/>
          <w:sz w:val="22"/>
          <w:szCs w:val="22"/>
        </w:rPr>
      </w:pPr>
      <w:bookmarkStart w:id="37" w:name="_Toc111725439"/>
      <w:bookmarkStart w:id="38" w:name="_Toc111725622"/>
      <w:bookmarkStart w:id="39" w:name="_Toc199880054"/>
      <w:r w:rsidRPr="00250501">
        <w:rPr>
          <w:rFonts w:cs="Arial"/>
          <w:sz w:val="22"/>
          <w:szCs w:val="22"/>
        </w:rPr>
        <w:t>5.2.</w:t>
      </w:r>
      <w:r w:rsidRPr="00250501">
        <w:rPr>
          <w:rFonts w:cs="Arial"/>
          <w:sz w:val="22"/>
          <w:szCs w:val="22"/>
        </w:rPr>
        <w:tab/>
      </w:r>
      <w:bookmarkEnd w:id="37"/>
      <w:bookmarkEnd w:id="38"/>
      <w:r w:rsidR="00C57F5B" w:rsidRPr="00250501">
        <w:rPr>
          <w:rFonts w:cs="Arial"/>
          <w:sz w:val="22"/>
          <w:szCs w:val="22"/>
        </w:rPr>
        <w:t>Przebudowa i rozbudowa układu komunikacyjnego</w:t>
      </w:r>
      <w:bookmarkEnd w:id="39"/>
      <w:r w:rsidR="00C57F5B" w:rsidRPr="00250501">
        <w:rPr>
          <w:rFonts w:cs="Arial"/>
          <w:sz w:val="22"/>
          <w:szCs w:val="22"/>
        </w:rPr>
        <w:t xml:space="preserve"> </w:t>
      </w:r>
    </w:p>
    <w:p w14:paraId="07FC1A35" w14:textId="0812CF45" w:rsidR="00C57F5B" w:rsidRPr="00250501" w:rsidRDefault="00C57F5B" w:rsidP="005E63BB">
      <w:pPr>
        <w:pStyle w:val="Nagwek4"/>
        <w:rPr>
          <w:rFonts w:cs="Arial"/>
          <w:sz w:val="22"/>
          <w:szCs w:val="22"/>
        </w:rPr>
      </w:pPr>
      <w:bookmarkStart w:id="40" w:name="_Toc199880055"/>
      <w:r w:rsidRPr="00250501">
        <w:rPr>
          <w:rFonts w:cs="Arial"/>
          <w:sz w:val="22"/>
          <w:szCs w:val="22"/>
        </w:rPr>
        <w:t>5.2.1. Korekta łuków krawężników drogowych</w:t>
      </w:r>
      <w:bookmarkEnd w:id="40"/>
      <w:r w:rsidRPr="00250501">
        <w:rPr>
          <w:rFonts w:cs="Arial"/>
          <w:sz w:val="22"/>
          <w:szCs w:val="22"/>
        </w:rPr>
        <w:t xml:space="preserve"> </w:t>
      </w:r>
    </w:p>
    <w:p w14:paraId="528D70D9" w14:textId="6E2C09D7" w:rsidR="00C57F5B" w:rsidRPr="00250501" w:rsidRDefault="00C57F5B" w:rsidP="005E63BB">
      <w:pPr>
        <w:pStyle w:val="Nagwek4"/>
        <w:rPr>
          <w:rFonts w:cs="Arial"/>
          <w:sz w:val="22"/>
          <w:szCs w:val="22"/>
        </w:rPr>
      </w:pPr>
      <w:bookmarkStart w:id="41" w:name="_Toc199880056"/>
      <w:r w:rsidRPr="00250501">
        <w:rPr>
          <w:rFonts w:cs="Arial"/>
          <w:sz w:val="22"/>
          <w:szCs w:val="22"/>
        </w:rPr>
        <w:t xml:space="preserve">5.2.2. </w:t>
      </w:r>
      <w:r w:rsidR="005E63BB" w:rsidRPr="00250501">
        <w:rPr>
          <w:rFonts w:cs="Arial"/>
          <w:sz w:val="22"/>
          <w:szCs w:val="22"/>
        </w:rPr>
        <w:t>Budowa słupków betonowych stanowiących barierę ochronn</w:t>
      </w:r>
      <w:r w:rsidR="00E348B8">
        <w:rPr>
          <w:rFonts w:cs="Arial"/>
          <w:sz w:val="22"/>
          <w:szCs w:val="22"/>
        </w:rPr>
        <w:t>ą przed rozjeżdżaniem krawężnikó</w:t>
      </w:r>
      <w:r w:rsidR="005E63BB" w:rsidRPr="00250501">
        <w:rPr>
          <w:rFonts w:cs="Arial"/>
          <w:sz w:val="22"/>
          <w:szCs w:val="22"/>
        </w:rPr>
        <w:t>w</w:t>
      </w:r>
      <w:bookmarkEnd w:id="41"/>
      <w:r w:rsidR="00E348B8">
        <w:rPr>
          <w:rFonts w:cs="Arial"/>
          <w:sz w:val="22"/>
          <w:szCs w:val="22"/>
        </w:rPr>
        <w:t xml:space="preserve"> </w:t>
      </w:r>
      <w:bookmarkStart w:id="42" w:name="_GoBack"/>
      <w:r w:rsidR="00E348B8">
        <w:rPr>
          <w:rFonts w:cs="Arial"/>
          <w:sz w:val="22"/>
          <w:szCs w:val="22"/>
        </w:rPr>
        <w:t>(na wjeździe bariery stalowe)</w:t>
      </w:r>
      <w:bookmarkEnd w:id="42"/>
    </w:p>
    <w:p w14:paraId="172F07C8" w14:textId="6B14AB46" w:rsidR="00C57F5B" w:rsidRPr="00250501" w:rsidRDefault="00C57F5B" w:rsidP="005E63BB">
      <w:pPr>
        <w:pStyle w:val="Nagwek4"/>
        <w:rPr>
          <w:rFonts w:cs="Arial"/>
          <w:sz w:val="22"/>
          <w:szCs w:val="22"/>
        </w:rPr>
      </w:pPr>
      <w:bookmarkStart w:id="43" w:name="_Toc199880057"/>
      <w:r w:rsidRPr="00250501">
        <w:rPr>
          <w:rFonts w:cs="Arial"/>
          <w:sz w:val="22"/>
          <w:szCs w:val="22"/>
        </w:rPr>
        <w:t>5.2.3. Miejsca postojowe</w:t>
      </w:r>
      <w:bookmarkEnd w:id="43"/>
    </w:p>
    <w:p w14:paraId="2E580B74" w14:textId="77777777" w:rsidR="00C57F5B" w:rsidRPr="00250501" w:rsidRDefault="00C57F5B" w:rsidP="00C57F5B">
      <w:pPr>
        <w:rPr>
          <w:rFonts w:cs="Arial"/>
          <w:sz w:val="22"/>
          <w:szCs w:val="22"/>
        </w:rPr>
      </w:pPr>
    </w:p>
    <w:p w14:paraId="2111AEC8" w14:textId="52AE5B84" w:rsidR="00EA5DB7" w:rsidRPr="00250501" w:rsidRDefault="00EA5DB7" w:rsidP="00EA5DB7">
      <w:pPr>
        <w:pStyle w:val="Nagwek2"/>
        <w:rPr>
          <w:rFonts w:cs="Arial"/>
          <w:sz w:val="22"/>
          <w:szCs w:val="22"/>
        </w:rPr>
      </w:pPr>
      <w:bookmarkStart w:id="44" w:name="_Toc199880058"/>
      <w:r w:rsidRPr="00250501">
        <w:rPr>
          <w:rFonts w:cs="Arial"/>
          <w:sz w:val="22"/>
          <w:szCs w:val="22"/>
        </w:rPr>
        <w:t>5.3.</w:t>
      </w:r>
      <w:r w:rsidRPr="00250501">
        <w:rPr>
          <w:rFonts w:cs="Arial"/>
          <w:sz w:val="22"/>
          <w:szCs w:val="22"/>
        </w:rPr>
        <w:tab/>
      </w:r>
      <w:r w:rsidR="00C57F5B" w:rsidRPr="00250501">
        <w:rPr>
          <w:rFonts w:cs="Arial"/>
          <w:sz w:val="22"/>
          <w:szCs w:val="22"/>
        </w:rPr>
        <w:t>Brama techniczna</w:t>
      </w:r>
      <w:bookmarkEnd w:id="44"/>
    </w:p>
    <w:p w14:paraId="205EA496" w14:textId="05F17161" w:rsidR="00250501" w:rsidRPr="00250501" w:rsidRDefault="00250501" w:rsidP="00E052A4">
      <w:pPr>
        <w:spacing w:line="360" w:lineRule="auto"/>
        <w:ind w:left="426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     Brama techniczna projektowana jest jako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dwuskrzydlowa</w:t>
      </w:r>
      <w:proofErr w:type="spellEnd"/>
      <w:r>
        <w:rPr>
          <w:rFonts w:cs="Arial"/>
          <w:sz w:val="22"/>
          <w:szCs w:val="22"/>
        </w:rPr>
        <w:t xml:space="preserve"> </w:t>
      </w:r>
      <w:r w:rsidRPr="00250501">
        <w:rPr>
          <w:rFonts w:cs="Arial"/>
          <w:sz w:val="22"/>
          <w:szCs w:val="22"/>
        </w:rPr>
        <w:t xml:space="preserve"> automatycznie rozwierana. Obok bramy zaprojektowano furtkę </w:t>
      </w:r>
      <w:r>
        <w:rPr>
          <w:rFonts w:cs="Arial"/>
          <w:sz w:val="22"/>
          <w:szCs w:val="22"/>
        </w:rPr>
        <w:t>oraz przylegającą do ogrodzenia śluzę. Do bramy i śluzy doprowadzone zostaną instalacje elektryczne i teletechniczne</w:t>
      </w:r>
      <w:r w:rsidR="00CC00D6">
        <w:rPr>
          <w:rFonts w:cs="Arial"/>
          <w:sz w:val="22"/>
          <w:szCs w:val="22"/>
        </w:rPr>
        <w:t xml:space="preserve">- oświetlenie, sterowanie bramą </w:t>
      </w:r>
      <w:proofErr w:type="spellStart"/>
      <w:r w:rsidR="00CC00D6">
        <w:rPr>
          <w:rFonts w:cs="Arial"/>
          <w:sz w:val="22"/>
          <w:szCs w:val="22"/>
        </w:rPr>
        <w:t>wideodomofon</w:t>
      </w:r>
      <w:proofErr w:type="spellEnd"/>
      <w:r w:rsidR="00CC00D6">
        <w:rPr>
          <w:rFonts w:cs="Arial"/>
          <w:sz w:val="22"/>
          <w:szCs w:val="22"/>
        </w:rPr>
        <w:t xml:space="preserve"> – doprowadzone do pokoju kierownika i do zaplecza kasowego w pawilonie stacji paliw</w:t>
      </w:r>
    </w:p>
    <w:p w14:paraId="025311EF" w14:textId="77777777" w:rsidR="00E052A4" w:rsidRPr="00250501" w:rsidRDefault="00E052A4" w:rsidP="00E052A4">
      <w:pPr>
        <w:pStyle w:val="Nagwek2"/>
        <w:spacing w:line="360" w:lineRule="auto"/>
        <w:rPr>
          <w:rFonts w:cs="Arial"/>
          <w:b w:val="0"/>
          <w:bCs w:val="0"/>
          <w:sz w:val="22"/>
          <w:szCs w:val="22"/>
        </w:rPr>
      </w:pPr>
      <w:bookmarkStart w:id="45" w:name="_Toc111725444"/>
      <w:bookmarkStart w:id="46" w:name="_Toc111725627"/>
      <w:bookmarkStart w:id="47" w:name="_Toc199880059"/>
      <w:r w:rsidRPr="00250501">
        <w:rPr>
          <w:rFonts w:cs="Arial"/>
          <w:sz w:val="22"/>
          <w:szCs w:val="22"/>
        </w:rPr>
        <w:t>5.4.</w:t>
      </w:r>
      <w:r w:rsidRPr="00250501">
        <w:rPr>
          <w:rFonts w:cs="Arial"/>
          <w:b w:val="0"/>
          <w:bCs w:val="0"/>
          <w:sz w:val="22"/>
          <w:szCs w:val="22"/>
        </w:rPr>
        <w:tab/>
        <w:t>Instalacje techniczne</w:t>
      </w:r>
      <w:bookmarkEnd w:id="45"/>
      <w:bookmarkEnd w:id="46"/>
      <w:bookmarkEnd w:id="47"/>
    </w:p>
    <w:p w14:paraId="47E3AA68" w14:textId="40C92871" w:rsidR="00E052A4" w:rsidRPr="00250501" w:rsidRDefault="00E052A4" w:rsidP="00E052A4">
      <w:pPr>
        <w:pStyle w:val="Nagwek4"/>
        <w:spacing w:line="360" w:lineRule="auto"/>
        <w:ind w:left="426" w:firstLine="0"/>
        <w:rPr>
          <w:rFonts w:cs="Arial"/>
          <w:sz w:val="22"/>
          <w:szCs w:val="22"/>
        </w:rPr>
      </w:pPr>
      <w:bookmarkStart w:id="48" w:name="_Toc199880060"/>
      <w:r w:rsidRPr="00250501">
        <w:rPr>
          <w:rFonts w:cs="Arial"/>
          <w:sz w:val="22"/>
          <w:szCs w:val="22"/>
        </w:rPr>
        <w:t>5.4.1.</w:t>
      </w:r>
      <w:r>
        <w:rPr>
          <w:rFonts w:cs="Arial"/>
          <w:sz w:val="22"/>
          <w:szCs w:val="22"/>
        </w:rPr>
        <w:t xml:space="preserve"> </w:t>
      </w:r>
      <w:r w:rsidRPr="00250501">
        <w:rPr>
          <w:rFonts w:cs="Arial"/>
          <w:sz w:val="22"/>
          <w:szCs w:val="22"/>
        </w:rPr>
        <w:t xml:space="preserve">Instalacja wodociągowa </w:t>
      </w:r>
      <w:r>
        <w:rPr>
          <w:rFonts w:cs="Arial"/>
          <w:sz w:val="22"/>
          <w:szCs w:val="22"/>
        </w:rPr>
        <w:t>pozostaje prawie bez zmian. Jedynym dodatkowym i projektowanym odrębnie elementem jest przyłączenie  punktu czerpalnego wody do punktu zrzutu nieczystości dla autobusów.</w:t>
      </w:r>
      <w:bookmarkEnd w:id="48"/>
    </w:p>
    <w:p w14:paraId="4CFFA162" w14:textId="1A9BDBD2" w:rsidR="00EA7C8D" w:rsidRPr="00250501" w:rsidRDefault="00BE1EC6" w:rsidP="005E63BB">
      <w:pPr>
        <w:pStyle w:val="Nagwek4"/>
        <w:rPr>
          <w:rFonts w:cs="Arial"/>
          <w:sz w:val="22"/>
          <w:szCs w:val="22"/>
        </w:rPr>
      </w:pPr>
      <w:bookmarkStart w:id="49" w:name="_Toc199880061"/>
      <w:r w:rsidRPr="00250501">
        <w:rPr>
          <w:rFonts w:cs="Arial"/>
          <w:sz w:val="22"/>
          <w:szCs w:val="22"/>
        </w:rPr>
        <w:t>5.</w:t>
      </w:r>
      <w:r w:rsidR="006A6613" w:rsidRPr="00250501">
        <w:rPr>
          <w:rFonts w:cs="Arial"/>
          <w:sz w:val="22"/>
          <w:szCs w:val="22"/>
        </w:rPr>
        <w:t>4</w:t>
      </w:r>
      <w:r w:rsidRPr="00250501">
        <w:rPr>
          <w:rFonts w:cs="Arial"/>
          <w:sz w:val="22"/>
          <w:szCs w:val="22"/>
        </w:rPr>
        <w:t>.</w:t>
      </w:r>
      <w:r w:rsidR="0064534B" w:rsidRPr="00250501">
        <w:rPr>
          <w:rFonts w:cs="Arial"/>
          <w:sz w:val="22"/>
          <w:szCs w:val="22"/>
        </w:rPr>
        <w:t>2.</w:t>
      </w:r>
      <w:r w:rsidR="00E052A4">
        <w:rPr>
          <w:rFonts w:cs="Arial"/>
          <w:sz w:val="22"/>
          <w:szCs w:val="22"/>
        </w:rPr>
        <w:t xml:space="preserve"> </w:t>
      </w:r>
      <w:r w:rsidR="006A6613" w:rsidRPr="00250501">
        <w:rPr>
          <w:rFonts w:cs="Arial"/>
          <w:sz w:val="22"/>
          <w:szCs w:val="22"/>
        </w:rPr>
        <w:t xml:space="preserve">Instalacja </w:t>
      </w:r>
      <w:r w:rsidR="00C57F5B" w:rsidRPr="00250501">
        <w:rPr>
          <w:rFonts w:cs="Arial"/>
          <w:sz w:val="22"/>
          <w:szCs w:val="22"/>
        </w:rPr>
        <w:t>elektryczna i oświetleniowa</w:t>
      </w:r>
      <w:bookmarkEnd w:id="49"/>
    </w:p>
    <w:p w14:paraId="5AAC4720" w14:textId="77777777" w:rsidR="00F3024C" w:rsidRDefault="00F3024C" w:rsidP="00F3024C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ab/>
        <w:t xml:space="preserve">W ramach inwestycji istniejąca instalacja elektryczna i oświetleniowa zostanie przebudowana i rozbudowana. </w:t>
      </w:r>
    </w:p>
    <w:p w14:paraId="620117B6" w14:textId="75C4DD6C" w:rsidR="00724981" w:rsidRPr="00250501" w:rsidRDefault="00724981" w:rsidP="00F3024C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>
        <w:rPr>
          <w:rFonts w:cs="Arial"/>
          <w:sz w:val="22"/>
          <w:szCs w:val="22"/>
          <w:lang w:eastAsia="zh-CN" w:bidi="hi-IN"/>
        </w:rPr>
        <w:t xml:space="preserve">Instalacje zasilania i oświetlenia zostaną doprowadzone do projektowanej bramy technicznej. Slupy pozostające w kolizji </w:t>
      </w:r>
    </w:p>
    <w:p w14:paraId="2569C4A1" w14:textId="77777777" w:rsidR="00724981" w:rsidRDefault="00724981" w:rsidP="00F3024C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>
        <w:rPr>
          <w:rFonts w:cs="Arial"/>
          <w:sz w:val="22"/>
          <w:szCs w:val="22"/>
          <w:lang w:eastAsia="zh-CN" w:bidi="hi-IN"/>
        </w:rPr>
        <w:t>W odrębnym opracowaniu zaprojektowano:</w:t>
      </w:r>
    </w:p>
    <w:p w14:paraId="5E43A592" w14:textId="77777777" w:rsidR="00724981" w:rsidRDefault="00724981" w:rsidP="00811CA2">
      <w:pPr>
        <w:pStyle w:val="Akapitzlist"/>
        <w:numPr>
          <w:ilvl w:val="0"/>
          <w:numId w:val="47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724981">
        <w:rPr>
          <w:rFonts w:cs="Arial"/>
          <w:sz w:val="22"/>
          <w:szCs w:val="22"/>
          <w:lang w:eastAsia="zh-CN" w:bidi="hi-IN"/>
        </w:rPr>
        <w:t>Zasilanie doprowadzone do</w:t>
      </w:r>
      <w:r w:rsidR="00F3024C" w:rsidRPr="00724981">
        <w:rPr>
          <w:rFonts w:cs="Arial"/>
          <w:sz w:val="22"/>
          <w:szCs w:val="22"/>
          <w:lang w:eastAsia="zh-CN" w:bidi="hi-IN"/>
        </w:rPr>
        <w:t xml:space="preserve"> projektowanych kontenerów </w:t>
      </w:r>
    </w:p>
    <w:p w14:paraId="2EABB906" w14:textId="77777777" w:rsidR="00724981" w:rsidRDefault="00F3024C" w:rsidP="00811CA2">
      <w:pPr>
        <w:pStyle w:val="Akapitzlist"/>
        <w:numPr>
          <w:ilvl w:val="0"/>
          <w:numId w:val="47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724981">
        <w:rPr>
          <w:rFonts w:cs="Arial"/>
          <w:sz w:val="22"/>
          <w:szCs w:val="22"/>
          <w:lang w:eastAsia="zh-CN" w:bidi="hi-IN"/>
        </w:rPr>
        <w:t xml:space="preserve">Istniejące słupy oświetleniowe będące w kolizji z projektowaną przebudową zostaną przestawione w nowe miejsca. </w:t>
      </w:r>
    </w:p>
    <w:p w14:paraId="6A32D136" w14:textId="2EE26A2C" w:rsidR="00F3024C" w:rsidRPr="00724981" w:rsidRDefault="00F3024C" w:rsidP="00811CA2">
      <w:pPr>
        <w:pStyle w:val="Akapitzlist"/>
        <w:numPr>
          <w:ilvl w:val="0"/>
          <w:numId w:val="47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724981">
        <w:rPr>
          <w:rFonts w:cs="Arial"/>
          <w:sz w:val="22"/>
          <w:szCs w:val="22"/>
          <w:lang w:eastAsia="zh-CN" w:bidi="hi-IN"/>
        </w:rPr>
        <w:lastRenderedPageBreak/>
        <w:t xml:space="preserve">Na projektowanych zadaszeniach zostaną zamontowane </w:t>
      </w:r>
      <w:proofErr w:type="spellStart"/>
      <w:r w:rsidR="00724981" w:rsidRPr="00724981">
        <w:rPr>
          <w:rFonts w:cs="Arial"/>
          <w:sz w:val="22"/>
          <w:szCs w:val="22"/>
          <w:lang w:eastAsia="zh-CN" w:bidi="hi-IN"/>
        </w:rPr>
        <w:t>Ledowe</w:t>
      </w:r>
      <w:proofErr w:type="spellEnd"/>
      <w:r w:rsidRPr="00724981">
        <w:rPr>
          <w:rFonts w:cs="Arial"/>
          <w:sz w:val="22"/>
          <w:szCs w:val="22"/>
          <w:lang w:eastAsia="zh-CN" w:bidi="hi-IN"/>
        </w:rPr>
        <w:t xml:space="preserve"> oprawy oświetleniowe.</w:t>
      </w:r>
    </w:p>
    <w:p w14:paraId="14C33F95" w14:textId="702D2C03" w:rsidR="006A6613" w:rsidRPr="00250501" w:rsidRDefault="006A6613" w:rsidP="005E63BB">
      <w:pPr>
        <w:pStyle w:val="Nagwek4"/>
        <w:rPr>
          <w:rFonts w:cs="Arial"/>
          <w:sz w:val="22"/>
          <w:szCs w:val="22"/>
        </w:rPr>
      </w:pPr>
      <w:bookmarkStart w:id="50" w:name="_Toc199880062"/>
      <w:r w:rsidRPr="00250501">
        <w:rPr>
          <w:rFonts w:cs="Arial"/>
          <w:sz w:val="22"/>
          <w:szCs w:val="22"/>
        </w:rPr>
        <w:t>5.4.3.</w:t>
      </w:r>
      <w:r w:rsidRPr="00250501">
        <w:rPr>
          <w:rFonts w:cs="Arial"/>
          <w:sz w:val="22"/>
          <w:szCs w:val="22"/>
        </w:rPr>
        <w:tab/>
        <w:t>Instalacja kanalizacji deszczowej i sanitarnej</w:t>
      </w:r>
      <w:bookmarkEnd w:id="50"/>
    </w:p>
    <w:p w14:paraId="53DA138F" w14:textId="68854832" w:rsidR="006A6613" w:rsidRPr="00250501" w:rsidRDefault="00177313" w:rsidP="00177313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ab/>
        <w:t>W ramach inwestycji instalacja kanalizacji deszczowej</w:t>
      </w:r>
      <w:r w:rsidR="00DB6A3B" w:rsidRPr="00250501">
        <w:rPr>
          <w:rFonts w:cs="Arial"/>
          <w:sz w:val="22"/>
          <w:szCs w:val="22"/>
          <w:lang w:eastAsia="zh-CN" w:bidi="hi-IN"/>
        </w:rPr>
        <w:t xml:space="preserve"> i sanitarnej</w:t>
      </w:r>
      <w:r w:rsidRPr="00250501">
        <w:rPr>
          <w:rFonts w:cs="Arial"/>
          <w:sz w:val="22"/>
          <w:szCs w:val="22"/>
          <w:lang w:eastAsia="zh-CN" w:bidi="hi-IN"/>
        </w:rPr>
        <w:t xml:space="preserve"> </w:t>
      </w:r>
      <w:r w:rsidR="005E63BB" w:rsidRPr="00250501">
        <w:rPr>
          <w:rFonts w:cs="Arial"/>
          <w:sz w:val="22"/>
          <w:szCs w:val="22"/>
          <w:lang w:eastAsia="zh-CN" w:bidi="hi-IN"/>
        </w:rPr>
        <w:t xml:space="preserve"> </w:t>
      </w:r>
      <w:r w:rsidRPr="00250501">
        <w:rPr>
          <w:rFonts w:cs="Arial"/>
          <w:sz w:val="22"/>
          <w:szCs w:val="22"/>
          <w:lang w:eastAsia="zh-CN" w:bidi="hi-IN"/>
        </w:rPr>
        <w:t xml:space="preserve">zostanie przebudowana i rozbudowana. </w:t>
      </w:r>
    </w:p>
    <w:p w14:paraId="65CE1FF9" w14:textId="13206DCB" w:rsidR="00177313" w:rsidRPr="00250501" w:rsidRDefault="00177313" w:rsidP="00177313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Wody opadowe z kontenerów magazynowych </w:t>
      </w:r>
      <w:r w:rsidR="00905F0F" w:rsidRPr="00250501">
        <w:rPr>
          <w:rFonts w:cs="Arial"/>
          <w:sz w:val="22"/>
          <w:szCs w:val="22"/>
          <w:lang w:eastAsia="zh-CN" w:bidi="hi-IN"/>
        </w:rPr>
        <w:t xml:space="preserve">zadaszeń  nad miejscem dostaw </w:t>
      </w:r>
      <w:r w:rsidR="00E17AF5" w:rsidRPr="00250501">
        <w:rPr>
          <w:rFonts w:cs="Arial"/>
          <w:sz w:val="22"/>
          <w:szCs w:val="22"/>
          <w:lang w:eastAsia="zh-CN" w:bidi="hi-IN"/>
        </w:rPr>
        <w:t>zostaną odprowadzone bezpośrednio do instalacji kanalizacji deszczowej</w:t>
      </w:r>
      <w:r w:rsidR="00905F0F" w:rsidRPr="00250501">
        <w:rPr>
          <w:rFonts w:cs="Arial"/>
          <w:sz w:val="22"/>
          <w:szCs w:val="22"/>
          <w:lang w:eastAsia="zh-CN" w:bidi="hi-IN"/>
        </w:rPr>
        <w:t>.</w:t>
      </w:r>
      <w:r w:rsidR="00E17AF5" w:rsidRPr="00250501">
        <w:rPr>
          <w:rFonts w:cs="Arial"/>
          <w:sz w:val="22"/>
          <w:szCs w:val="22"/>
          <w:lang w:eastAsia="zh-CN" w:bidi="hi-IN"/>
        </w:rPr>
        <w:t xml:space="preserve"> </w:t>
      </w:r>
    </w:p>
    <w:p w14:paraId="463FBE6F" w14:textId="5E20C688" w:rsidR="003C3068" w:rsidRPr="00250501" w:rsidRDefault="003C3068" w:rsidP="00905F0F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Skropliny z klimatyzacji oraz urządzeń chłodniczych i </w:t>
      </w:r>
      <w:proofErr w:type="spellStart"/>
      <w:r w:rsidRPr="00250501">
        <w:rPr>
          <w:rFonts w:cs="Arial"/>
          <w:sz w:val="22"/>
          <w:szCs w:val="22"/>
          <w:lang w:eastAsia="zh-CN" w:bidi="hi-IN"/>
        </w:rPr>
        <w:t>mroźniczych</w:t>
      </w:r>
      <w:proofErr w:type="spellEnd"/>
      <w:r w:rsidRPr="00250501">
        <w:rPr>
          <w:rFonts w:cs="Arial"/>
          <w:sz w:val="22"/>
          <w:szCs w:val="22"/>
          <w:lang w:eastAsia="zh-CN" w:bidi="hi-IN"/>
        </w:rPr>
        <w:t xml:space="preserve"> w kontenerach zostaną odprowadzone do kanalizacji sanitarnej.</w:t>
      </w:r>
    </w:p>
    <w:p w14:paraId="10CA53B7" w14:textId="3A4A7AB7" w:rsidR="00905F0F" w:rsidRPr="00250501" w:rsidRDefault="00905F0F" w:rsidP="00905F0F">
      <w:pPr>
        <w:spacing w:line="360" w:lineRule="auto"/>
        <w:jc w:val="both"/>
        <w:rPr>
          <w:rFonts w:cs="Arial"/>
          <w:color w:val="FF0000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>Powyższe zmiany zostały opracowane w projekcie budowy kontenerów.</w:t>
      </w:r>
    </w:p>
    <w:p w14:paraId="5E764242" w14:textId="392DF70F" w:rsidR="006A6613" w:rsidRPr="00250501" w:rsidRDefault="006A6613" w:rsidP="000A0372">
      <w:pPr>
        <w:pStyle w:val="Nagwek4"/>
        <w:spacing w:line="360" w:lineRule="auto"/>
        <w:rPr>
          <w:rFonts w:cs="Arial"/>
          <w:sz w:val="22"/>
          <w:szCs w:val="22"/>
        </w:rPr>
      </w:pPr>
      <w:bookmarkStart w:id="51" w:name="_Toc199880063"/>
      <w:r w:rsidRPr="00250501">
        <w:rPr>
          <w:rFonts w:cs="Arial"/>
          <w:sz w:val="22"/>
          <w:szCs w:val="22"/>
        </w:rPr>
        <w:t>5.4.</w:t>
      </w:r>
      <w:r w:rsidR="00F3024C" w:rsidRPr="00250501">
        <w:rPr>
          <w:rFonts w:cs="Arial"/>
          <w:sz w:val="22"/>
          <w:szCs w:val="22"/>
        </w:rPr>
        <w:t>4</w:t>
      </w:r>
      <w:r w:rsidRPr="00250501">
        <w:rPr>
          <w:rFonts w:cs="Arial"/>
          <w:sz w:val="22"/>
          <w:szCs w:val="22"/>
        </w:rPr>
        <w:t>.</w:t>
      </w:r>
      <w:r w:rsidRPr="00250501">
        <w:rPr>
          <w:rFonts w:cs="Arial"/>
          <w:sz w:val="22"/>
          <w:szCs w:val="22"/>
        </w:rPr>
        <w:tab/>
        <w:t>Instalacja teletechniczna</w:t>
      </w:r>
      <w:bookmarkEnd w:id="51"/>
    </w:p>
    <w:p w14:paraId="3B2E6201" w14:textId="33E7F238" w:rsidR="00905F0F" w:rsidRPr="00250501" w:rsidRDefault="00905F0F" w:rsidP="000A0372">
      <w:pPr>
        <w:spacing w:line="360" w:lineRule="auto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Przebudowa i rozbudowa instalacji teletechnicznej wynika z </w:t>
      </w:r>
    </w:p>
    <w:p w14:paraId="786F3CA3" w14:textId="4D682DA6" w:rsidR="006A6613" w:rsidRPr="00250501" w:rsidRDefault="000A0372" w:rsidP="008639D7">
      <w:pPr>
        <w:pStyle w:val="Akapitzlist"/>
        <w:numPr>
          <w:ilvl w:val="0"/>
          <w:numId w:val="46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Przebudowy układu komunikacyjnego w północnej części stacji paliw na zapleczu pawilonu handlowo-gastronomicznego. Ta część przebudowy została opracowana odrębnie </w:t>
      </w:r>
      <w:r w:rsidR="00DB6A3B" w:rsidRPr="00250501">
        <w:rPr>
          <w:rFonts w:cs="Arial"/>
          <w:sz w:val="22"/>
          <w:szCs w:val="22"/>
          <w:lang w:eastAsia="zh-CN" w:bidi="hi-IN"/>
        </w:rPr>
        <w:t xml:space="preserve">w projekcie budowy </w:t>
      </w:r>
      <w:r w:rsidR="00905F0F" w:rsidRPr="00250501">
        <w:rPr>
          <w:rFonts w:cs="Arial"/>
          <w:sz w:val="22"/>
          <w:szCs w:val="22"/>
          <w:lang w:eastAsia="zh-CN" w:bidi="hi-IN"/>
        </w:rPr>
        <w:t>kontenerów</w:t>
      </w:r>
      <w:r w:rsidR="00DB6A3B" w:rsidRPr="00250501">
        <w:rPr>
          <w:rFonts w:cs="Arial"/>
          <w:sz w:val="22"/>
          <w:szCs w:val="22"/>
          <w:lang w:eastAsia="zh-CN" w:bidi="hi-IN"/>
        </w:rPr>
        <w:t xml:space="preserve"> magazynowych</w:t>
      </w:r>
      <w:r w:rsidRPr="00250501">
        <w:rPr>
          <w:rFonts w:cs="Arial"/>
          <w:sz w:val="22"/>
          <w:szCs w:val="22"/>
          <w:lang w:eastAsia="zh-CN" w:bidi="hi-IN"/>
        </w:rPr>
        <w:t>.</w:t>
      </w:r>
    </w:p>
    <w:p w14:paraId="3979C78C" w14:textId="6A9B273E" w:rsidR="000A0372" w:rsidRPr="00250501" w:rsidRDefault="000A0372" w:rsidP="009F0A33">
      <w:pPr>
        <w:pStyle w:val="Akapitzlist"/>
        <w:numPr>
          <w:ilvl w:val="0"/>
          <w:numId w:val="46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>Rozbudowy instalacji teletechnicznych dla połączenia  projektowanej śluzy bramowej MOP od strony drogi serwisowej.</w:t>
      </w:r>
    </w:p>
    <w:p w14:paraId="67EA1350" w14:textId="2583451C" w:rsidR="00FD71FF" w:rsidRPr="00250501" w:rsidRDefault="00BE1EC6" w:rsidP="00FD71FF">
      <w:pPr>
        <w:pStyle w:val="Nagwek2"/>
        <w:rPr>
          <w:rFonts w:cs="Arial"/>
          <w:sz w:val="22"/>
          <w:szCs w:val="22"/>
        </w:rPr>
      </w:pPr>
      <w:bookmarkStart w:id="52" w:name="_Toc111725445"/>
      <w:bookmarkStart w:id="53" w:name="_Toc111725628"/>
      <w:bookmarkStart w:id="54" w:name="_Toc199880064"/>
      <w:r w:rsidRPr="00250501">
        <w:rPr>
          <w:rFonts w:cs="Arial"/>
          <w:sz w:val="22"/>
          <w:szCs w:val="22"/>
        </w:rPr>
        <w:t>5.</w:t>
      </w:r>
      <w:r w:rsidR="006A6613" w:rsidRPr="00250501">
        <w:rPr>
          <w:rFonts w:cs="Arial"/>
          <w:sz w:val="22"/>
          <w:szCs w:val="22"/>
        </w:rPr>
        <w:t>5</w:t>
      </w:r>
      <w:r w:rsidRPr="00250501">
        <w:rPr>
          <w:rFonts w:cs="Arial"/>
          <w:sz w:val="22"/>
          <w:szCs w:val="22"/>
        </w:rPr>
        <w:t>.</w:t>
      </w:r>
      <w:r w:rsidR="00EA7C8D" w:rsidRPr="00250501">
        <w:rPr>
          <w:rFonts w:cs="Arial"/>
          <w:sz w:val="22"/>
          <w:szCs w:val="22"/>
        </w:rPr>
        <w:tab/>
      </w:r>
      <w:bookmarkEnd w:id="52"/>
      <w:bookmarkEnd w:id="53"/>
      <w:r w:rsidR="0015318B" w:rsidRPr="00250501">
        <w:rPr>
          <w:rFonts w:cs="Arial"/>
          <w:sz w:val="22"/>
          <w:szCs w:val="22"/>
        </w:rPr>
        <w:t>Projektowane nawierzchnie</w:t>
      </w:r>
      <w:bookmarkEnd w:id="54"/>
    </w:p>
    <w:p w14:paraId="19F3CACB" w14:textId="77777777" w:rsidR="00FD71FF" w:rsidRDefault="00FD71FF" w:rsidP="00FD71FF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Projektowane ukształtowanie nawierzchni zostanie dostosowane do ukształtowania istniejącego w celu zapewnienia właściwego odprowadzenia wód opadowych z nawierzchni utwardzonych do kanalizacji deszczowej. </w:t>
      </w:r>
    </w:p>
    <w:p w14:paraId="4D7F5680" w14:textId="77777777" w:rsidR="00E052A4" w:rsidRPr="00B6120F" w:rsidRDefault="00E052A4" w:rsidP="00FD71FF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</w:p>
    <w:p w14:paraId="38B78259" w14:textId="77777777" w:rsidR="00FD71FF" w:rsidRPr="00E052A4" w:rsidRDefault="00FD71FF" w:rsidP="00FD71FF">
      <w:pPr>
        <w:pStyle w:val="Akapitzlist"/>
        <w:spacing w:line="360" w:lineRule="auto"/>
        <w:ind w:left="0" w:firstLine="708"/>
        <w:jc w:val="both"/>
        <w:rPr>
          <w:rFonts w:cs="Arial"/>
          <w:b/>
          <w:iCs/>
          <w:sz w:val="22"/>
          <w:szCs w:val="22"/>
        </w:rPr>
      </w:pPr>
      <w:r w:rsidRPr="00E052A4">
        <w:rPr>
          <w:rFonts w:cs="Arial"/>
          <w:b/>
          <w:iCs/>
          <w:sz w:val="22"/>
          <w:szCs w:val="22"/>
        </w:rPr>
        <w:t xml:space="preserve">Nawierzchnie jezdne i postojowe </w:t>
      </w:r>
    </w:p>
    <w:p w14:paraId="73105770" w14:textId="77777777" w:rsidR="00FD71FF" w:rsidRPr="00B6120F" w:rsidRDefault="00FD71FF" w:rsidP="00E052A4">
      <w:pPr>
        <w:pStyle w:val="Akapitzlist"/>
        <w:spacing w:line="360" w:lineRule="auto"/>
        <w:ind w:left="709"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Nawierzchnie jezdne i postojowe na stacji paliw projektuje się z kostki betonowej. Okrągłe pokrywy studni obłożone zostaną jednym rzędem kostki trapezowej. Pokrywy istniejących studni, które po przebudowie znajdą się w nawierzchni jezdnej, należy wymienić na najazdowe. </w:t>
      </w:r>
    </w:p>
    <w:p w14:paraId="54F74BFD" w14:textId="77777777" w:rsidR="00FD71FF" w:rsidRDefault="00FD71FF" w:rsidP="00E052A4">
      <w:pPr>
        <w:pStyle w:val="Akapitzlist"/>
        <w:spacing w:line="360" w:lineRule="auto"/>
        <w:ind w:left="709"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Zatoka strefy dostaw obramowana zostanie krawężnikiem najazdowym 15x30 wyniesionym + 2 cm powyżej nawierzchni manewrowej stacji paliw. </w:t>
      </w:r>
    </w:p>
    <w:p w14:paraId="3552D853" w14:textId="77777777" w:rsidR="005A21BB" w:rsidRPr="00B6120F" w:rsidRDefault="005A21BB" w:rsidP="005A21BB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Konstrukcja nawierzchni została przyjęta zgodnie  z Projektem Wykonawczym Zagospodarowania Terenu- branża Drogi dla MOP Wiśniowa Góra opracowanym przez Firmę Projektową J. Nawrocki z siedzibą w Szczecinie</w:t>
      </w:r>
      <w:r w:rsidRPr="005A21BB">
        <w:rPr>
          <w:rFonts w:cs="Arial"/>
          <w:sz w:val="22"/>
          <w:szCs w:val="22"/>
        </w:rPr>
        <w:t>, ul. Mazurska 42/6</w:t>
      </w:r>
      <w:r>
        <w:rPr>
          <w:rFonts w:cs="Arial"/>
          <w:sz w:val="22"/>
          <w:szCs w:val="22"/>
        </w:rPr>
        <w:t xml:space="preserve"> i skorygowana przez wytyczne Ministerstwa Infrastruktury rekomendowane dla dróg WR-D-63-1</w:t>
      </w:r>
    </w:p>
    <w:p w14:paraId="4641A764" w14:textId="77777777" w:rsidR="005A21BB" w:rsidRPr="00B6120F" w:rsidRDefault="005A21BB" w:rsidP="005A21BB">
      <w:pPr>
        <w:pStyle w:val="Akapitzlist"/>
        <w:spacing w:line="360" w:lineRule="auto"/>
        <w:ind w:hanging="11"/>
        <w:jc w:val="both"/>
        <w:rPr>
          <w:rFonts w:cs="Arial"/>
          <w:i/>
          <w:sz w:val="22"/>
          <w:szCs w:val="22"/>
          <w:u w:val="single"/>
        </w:rPr>
      </w:pPr>
      <w:bookmarkStart w:id="55" w:name="_Hlk198127768"/>
      <w:r w:rsidRPr="00B6120F">
        <w:rPr>
          <w:rFonts w:cs="Arial"/>
          <w:i/>
          <w:sz w:val="22"/>
          <w:szCs w:val="22"/>
          <w:u w:val="single"/>
        </w:rPr>
        <w:t>Konstrukcja placów, dróg manewrowych i miejsc postojowych (wzmocniona)  - KR5</w:t>
      </w:r>
    </w:p>
    <w:p w14:paraId="5FBF8CDB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Kostka betonowa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  <w:t>8.0 cm</w:t>
      </w:r>
    </w:p>
    <w:p w14:paraId="528B8C1E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lastRenderedPageBreak/>
        <w:t>Podsypka cementowo-piaskowa 1:4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B6120F">
        <w:rPr>
          <w:rFonts w:cs="Arial"/>
          <w:sz w:val="22"/>
          <w:szCs w:val="22"/>
        </w:rPr>
        <w:t>.0 cm</w:t>
      </w:r>
    </w:p>
    <w:p w14:paraId="4E8B3D94" w14:textId="77777777" w:rsidR="005A21BB" w:rsidRPr="00E71084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E71084">
        <w:rPr>
          <w:rFonts w:cs="Arial"/>
          <w:sz w:val="22"/>
          <w:szCs w:val="22"/>
        </w:rPr>
        <w:t>Podbudowa zasadnicza z betonu cementowego C 20/25</w:t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  <w:t>20.0 cm</w:t>
      </w:r>
    </w:p>
    <w:p w14:paraId="4EC63912" w14:textId="77777777" w:rsidR="005A21BB" w:rsidRPr="000575D9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0575D9">
        <w:rPr>
          <w:rFonts w:cs="Arial"/>
          <w:sz w:val="22"/>
          <w:szCs w:val="22"/>
        </w:rPr>
        <w:t xml:space="preserve">Grunt stabilizowany cementem </w:t>
      </w:r>
      <w:r>
        <w:rPr>
          <w:rFonts w:cs="Arial"/>
          <w:sz w:val="22"/>
          <w:szCs w:val="22"/>
        </w:rPr>
        <w:t xml:space="preserve">C 2/3                                                           </w:t>
      </w:r>
      <w:r w:rsidRPr="000575D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5,</w:t>
      </w:r>
      <w:r w:rsidRPr="000575D9">
        <w:rPr>
          <w:rFonts w:cs="Arial"/>
          <w:sz w:val="22"/>
          <w:szCs w:val="22"/>
        </w:rPr>
        <w:t xml:space="preserve">0 cm </w:t>
      </w:r>
    </w:p>
    <w:p w14:paraId="25884D5E" w14:textId="77777777" w:rsidR="005A21BB" w:rsidRPr="000575D9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Warstwa odcinająca z piasku                                                                      10.0cm </w:t>
      </w:r>
    </w:p>
    <w:bookmarkEnd w:id="55"/>
    <w:p w14:paraId="790CE337" w14:textId="77777777" w:rsidR="005A21BB" w:rsidRPr="00B6120F" w:rsidRDefault="005A21BB" w:rsidP="005A21BB">
      <w:pPr>
        <w:pStyle w:val="Akapitzlist"/>
        <w:spacing w:line="360" w:lineRule="auto"/>
        <w:ind w:left="0" w:firstLine="708"/>
        <w:jc w:val="both"/>
        <w:rPr>
          <w:rFonts w:cs="Arial"/>
          <w:b/>
          <w:i/>
          <w:sz w:val="22"/>
          <w:szCs w:val="22"/>
        </w:rPr>
      </w:pPr>
      <w:r w:rsidRPr="00B6120F">
        <w:rPr>
          <w:rFonts w:cs="Arial"/>
          <w:b/>
          <w:i/>
          <w:sz w:val="22"/>
          <w:szCs w:val="22"/>
        </w:rPr>
        <w:t>Nawierzchnie chodnika</w:t>
      </w:r>
    </w:p>
    <w:p w14:paraId="7E75AD89" w14:textId="7F7E0F20" w:rsidR="005A21BB" w:rsidRDefault="005A21BB" w:rsidP="005A21BB">
      <w:pPr>
        <w:pStyle w:val="Akapitzlist"/>
        <w:spacing w:line="360" w:lineRule="auto"/>
        <w:ind w:left="0" w:firstLine="708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sz w:val="22"/>
          <w:szCs w:val="22"/>
        </w:rPr>
        <w:t>Nawierzchnie chodników i opasek projektuje się z kostki betonowej. Projektuje się krawężnik betonowy o wymiarach 15x30 cm ustawiony na ławie bet</w:t>
      </w:r>
      <w:r w:rsidR="00E348B8">
        <w:rPr>
          <w:rFonts w:cs="Arial"/>
          <w:sz w:val="22"/>
          <w:szCs w:val="22"/>
        </w:rPr>
        <w:t>onowej z oporem, wyniesiony +10</w:t>
      </w:r>
      <w:r w:rsidRPr="00B6120F">
        <w:rPr>
          <w:rFonts w:cs="Arial"/>
          <w:sz w:val="22"/>
          <w:szCs w:val="22"/>
        </w:rPr>
        <w:t>cm. Zakończenie chodnika w terenie zielonym wykonać obrzeżem betonowym o wymiarach 8x30cm. W miejscu przejścia dla pieszych nale</w:t>
      </w:r>
      <w:r w:rsidR="00E348B8">
        <w:rPr>
          <w:rFonts w:cs="Arial"/>
          <w:sz w:val="22"/>
          <w:szCs w:val="22"/>
        </w:rPr>
        <w:t xml:space="preserve">ży ustawić krawężnik do </w:t>
      </w:r>
      <w:proofErr w:type="spellStart"/>
      <w:r w:rsidR="00E348B8">
        <w:rPr>
          <w:rFonts w:cs="Arial"/>
          <w:sz w:val="22"/>
          <w:szCs w:val="22"/>
        </w:rPr>
        <w:t>wys</w:t>
      </w:r>
      <w:proofErr w:type="spellEnd"/>
      <w:r w:rsidR="00E348B8">
        <w:rPr>
          <w:rFonts w:cs="Arial"/>
          <w:sz w:val="22"/>
          <w:szCs w:val="22"/>
        </w:rPr>
        <w:t xml:space="preserve"> +0,2</w:t>
      </w:r>
      <w:r w:rsidRPr="00B6120F">
        <w:rPr>
          <w:rFonts w:cs="Arial"/>
          <w:sz w:val="22"/>
          <w:szCs w:val="22"/>
        </w:rPr>
        <w:t>cm.</w:t>
      </w:r>
    </w:p>
    <w:p w14:paraId="038F6B04" w14:textId="77777777" w:rsidR="005A21BB" w:rsidRPr="00B6120F" w:rsidRDefault="005A21BB" w:rsidP="005A21BB">
      <w:pPr>
        <w:pStyle w:val="Akapitzlist"/>
        <w:spacing w:line="360" w:lineRule="auto"/>
        <w:ind w:left="0" w:firstLine="708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i/>
          <w:sz w:val="22"/>
          <w:szCs w:val="22"/>
          <w:u w:val="single"/>
        </w:rPr>
        <w:t>Konstrukcja chodnika</w:t>
      </w:r>
    </w:p>
    <w:p w14:paraId="300930E0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Kostka betonowa</w:t>
      </w:r>
      <w:r>
        <w:rPr>
          <w:rFonts w:cs="Arial"/>
          <w:sz w:val="22"/>
          <w:szCs w:val="22"/>
        </w:rPr>
        <w:t xml:space="preserve">, kolorystyka jak </w:t>
      </w:r>
      <w:proofErr w:type="spellStart"/>
      <w:r>
        <w:rPr>
          <w:rFonts w:cs="Arial"/>
          <w:sz w:val="22"/>
          <w:szCs w:val="22"/>
        </w:rPr>
        <w:t>istn</w:t>
      </w:r>
      <w:proofErr w:type="spellEnd"/>
      <w:r>
        <w:rPr>
          <w:rFonts w:cs="Arial"/>
          <w:sz w:val="22"/>
          <w:szCs w:val="22"/>
        </w:rPr>
        <w:t>. na MOP, spoiny wypełnione piaskiem -  6</w:t>
      </w:r>
      <w:r w:rsidRPr="00B6120F">
        <w:rPr>
          <w:rFonts w:cs="Arial"/>
          <w:sz w:val="22"/>
          <w:szCs w:val="22"/>
        </w:rPr>
        <w:t>.0 cm</w:t>
      </w:r>
    </w:p>
    <w:p w14:paraId="6BA4D298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Podsypka cementowo-piaskowa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               5</w:t>
      </w:r>
      <w:r w:rsidRPr="00B6120F">
        <w:rPr>
          <w:rFonts w:cs="Arial"/>
          <w:sz w:val="22"/>
          <w:szCs w:val="22"/>
        </w:rPr>
        <w:t>.0 cm</w:t>
      </w:r>
    </w:p>
    <w:p w14:paraId="2D300D87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Grunt stabilizowany cementem  C 2/3                                                                </w:t>
      </w:r>
      <w:r w:rsidRPr="00B6120F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0</w:t>
      </w:r>
      <w:r w:rsidRPr="00B6120F">
        <w:rPr>
          <w:rFonts w:cs="Arial"/>
          <w:sz w:val="22"/>
          <w:szCs w:val="22"/>
        </w:rPr>
        <w:t>.0 cm</w:t>
      </w:r>
    </w:p>
    <w:p w14:paraId="2783B4B5" w14:textId="77777777" w:rsidR="005A21BB" w:rsidRDefault="005A21BB" w:rsidP="005A21BB">
      <w:pPr>
        <w:pStyle w:val="Akapitzlist"/>
        <w:spacing w:line="360" w:lineRule="auto"/>
        <w:ind w:hanging="11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UWAGA: Typ i kolor materiałów nawierzchniowych (krawężnik, obrzeże, kostka) należy dobrać do materiałów istniejących na terenie istniejącej stacji paliw.</w:t>
      </w:r>
    </w:p>
    <w:p w14:paraId="02B8543B" w14:textId="77777777" w:rsidR="005A21BB" w:rsidRPr="00B6120F" w:rsidRDefault="005A21BB" w:rsidP="005A21BB">
      <w:pPr>
        <w:pStyle w:val="Akapitzlist"/>
        <w:spacing w:line="360" w:lineRule="auto"/>
        <w:ind w:hanging="11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sz w:val="22"/>
          <w:szCs w:val="22"/>
        </w:rPr>
        <w:t xml:space="preserve"> </w:t>
      </w:r>
      <w:r w:rsidRPr="00B6120F">
        <w:rPr>
          <w:rFonts w:cs="Arial"/>
          <w:i/>
          <w:sz w:val="22"/>
          <w:szCs w:val="22"/>
          <w:u w:val="single"/>
        </w:rPr>
        <w:t xml:space="preserve">Konstrukcja </w:t>
      </w:r>
      <w:r>
        <w:rPr>
          <w:rFonts w:cs="Arial"/>
          <w:i/>
          <w:sz w:val="22"/>
          <w:szCs w:val="22"/>
          <w:u w:val="single"/>
        </w:rPr>
        <w:t xml:space="preserve">nawierzchni z kostki kamiennej </w:t>
      </w:r>
      <w:r w:rsidRPr="00B6120F">
        <w:rPr>
          <w:rFonts w:cs="Arial"/>
          <w:i/>
          <w:sz w:val="22"/>
          <w:szCs w:val="22"/>
          <w:u w:val="single"/>
        </w:rPr>
        <w:t>- KR5</w:t>
      </w:r>
    </w:p>
    <w:p w14:paraId="7484120E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Kostka kamienna 15/17 cm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15 </w:t>
      </w:r>
      <w:r w:rsidRPr="00B6120F">
        <w:rPr>
          <w:rFonts w:cs="Arial"/>
          <w:sz w:val="22"/>
          <w:szCs w:val="22"/>
        </w:rPr>
        <w:t xml:space="preserve"> cm</w:t>
      </w:r>
    </w:p>
    <w:p w14:paraId="09B58CE4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Podsypka cementowo-piaskowa 1:4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B6120F">
        <w:rPr>
          <w:rFonts w:cs="Arial"/>
          <w:sz w:val="22"/>
          <w:szCs w:val="22"/>
        </w:rPr>
        <w:t>.0 cm</w:t>
      </w:r>
    </w:p>
    <w:p w14:paraId="14EABD4E" w14:textId="77777777" w:rsidR="005A21BB" w:rsidRPr="00E71084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E71084">
        <w:rPr>
          <w:rFonts w:cs="Arial"/>
          <w:sz w:val="22"/>
          <w:szCs w:val="22"/>
        </w:rPr>
        <w:t>Podbudowa zasadnicza z betonu cementowego C 20/25</w:t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  <w:t>20.0 cm</w:t>
      </w:r>
    </w:p>
    <w:p w14:paraId="0C6D0ED7" w14:textId="77777777" w:rsidR="005A21BB" w:rsidRPr="000575D9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0575D9">
        <w:rPr>
          <w:rFonts w:cs="Arial"/>
          <w:sz w:val="22"/>
          <w:szCs w:val="22"/>
        </w:rPr>
        <w:t xml:space="preserve">Grunt stabilizowany cementem </w:t>
      </w:r>
      <w:r>
        <w:rPr>
          <w:rFonts w:cs="Arial"/>
          <w:sz w:val="22"/>
          <w:szCs w:val="22"/>
        </w:rPr>
        <w:t xml:space="preserve">C 2/3                                                           </w:t>
      </w:r>
      <w:r w:rsidRPr="000575D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5,</w:t>
      </w:r>
      <w:r w:rsidRPr="000575D9">
        <w:rPr>
          <w:rFonts w:cs="Arial"/>
          <w:sz w:val="22"/>
          <w:szCs w:val="22"/>
        </w:rPr>
        <w:t xml:space="preserve">0 cm </w:t>
      </w:r>
    </w:p>
    <w:p w14:paraId="4EDEF5BE" w14:textId="77777777" w:rsidR="005A21BB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Warstwa odcinająca z piasku                                                                      10.0cm </w:t>
      </w:r>
    </w:p>
    <w:p w14:paraId="5A86573C" w14:textId="77777777" w:rsidR="005A21BB" w:rsidRDefault="005A21BB" w:rsidP="005A21BB">
      <w:pPr>
        <w:spacing w:line="360" w:lineRule="auto"/>
        <w:jc w:val="both"/>
        <w:rPr>
          <w:rFonts w:cs="Arial"/>
          <w:sz w:val="22"/>
          <w:szCs w:val="22"/>
        </w:rPr>
      </w:pPr>
    </w:p>
    <w:p w14:paraId="6ECD7123" w14:textId="77777777" w:rsidR="005A21BB" w:rsidRPr="00B6120F" w:rsidRDefault="005A21BB" w:rsidP="005A21BB">
      <w:pPr>
        <w:pStyle w:val="Akapitzlist"/>
        <w:spacing w:line="360" w:lineRule="auto"/>
        <w:ind w:hanging="11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i/>
          <w:sz w:val="22"/>
          <w:szCs w:val="22"/>
          <w:u w:val="single"/>
        </w:rPr>
        <w:t xml:space="preserve">Konstrukcja </w:t>
      </w:r>
      <w:r>
        <w:rPr>
          <w:rFonts w:cs="Arial"/>
          <w:i/>
          <w:sz w:val="22"/>
          <w:szCs w:val="22"/>
          <w:u w:val="single"/>
        </w:rPr>
        <w:t xml:space="preserve">nawierzchni placyku gospodarczego </w:t>
      </w:r>
      <w:r w:rsidRPr="00B6120F">
        <w:rPr>
          <w:rFonts w:cs="Arial"/>
          <w:i/>
          <w:sz w:val="22"/>
          <w:szCs w:val="22"/>
          <w:u w:val="single"/>
        </w:rPr>
        <w:t>- KR5</w:t>
      </w:r>
    </w:p>
    <w:p w14:paraId="5A7A2B79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Kostka betonowa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  <w:t>8.0 cm</w:t>
      </w:r>
    </w:p>
    <w:p w14:paraId="1BE2A032" w14:textId="77777777" w:rsidR="005A21BB" w:rsidRPr="00B6120F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Podsypka cementowo-piaskowa 1:4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B6120F">
        <w:rPr>
          <w:rFonts w:cs="Arial"/>
          <w:sz w:val="22"/>
          <w:szCs w:val="22"/>
        </w:rPr>
        <w:t>.0 cm</w:t>
      </w:r>
    </w:p>
    <w:p w14:paraId="60284C78" w14:textId="77777777" w:rsidR="005A21BB" w:rsidRPr="00E71084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E71084">
        <w:rPr>
          <w:rFonts w:cs="Arial"/>
          <w:sz w:val="22"/>
          <w:szCs w:val="22"/>
        </w:rPr>
        <w:t>Podbudowa zasadnicza z betonu cementowego C 20/25</w:t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  <w:t>20.0 cm</w:t>
      </w:r>
    </w:p>
    <w:p w14:paraId="050A7B2D" w14:textId="77777777" w:rsidR="005A21BB" w:rsidRPr="000575D9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0575D9">
        <w:rPr>
          <w:rFonts w:cs="Arial"/>
          <w:sz w:val="22"/>
          <w:szCs w:val="22"/>
        </w:rPr>
        <w:t xml:space="preserve">Grunt stabilizowany cementem </w:t>
      </w:r>
      <w:r>
        <w:rPr>
          <w:rFonts w:cs="Arial"/>
          <w:sz w:val="22"/>
          <w:szCs w:val="22"/>
        </w:rPr>
        <w:t xml:space="preserve">C 2/3                                                           </w:t>
      </w:r>
      <w:r w:rsidRPr="000575D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5,</w:t>
      </w:r>
      <w:r w:rsidRPr="000575D9">
        <w:rPr>
          <w:rFonts w:cs="Arial"/>
          <w:sz w:val="22"/>
          <w:szCs w:val="22"/>
        </w:rPr>
        <w:t xml:space="preserve">0 cm </w:t>
      </w:r>
    </w:p>
    <w:p w14:paraId="7E24302E" w14:textId="77777777" w:rsidR="005A21BB" w:rsidRPr="000575D9" w:rsidRDefault="005A21BB" w:rsidP="005A21BB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Warstwa odcinająca z piasku                                                                      10.0cm </w:t>
      </w:r>
    </w:p>
    <w:p w14:paraId="4D5955D0" w14:textId="77777777" w:rsidR="005A21BB" w:rsidRPr="00BE704E" w:rsidRDefault="005A21BB" w:rsidP="005A21BB">
      <w:pPr>
        <w:spacing w:line="360" w:lineRule="auto"/>
        <w:jc w:val="both"/>
        <w:rPr>
          <w:rFonts w:cs="Arial"/>
          <w:sz w:val="22"/>
          <w:szCs w:val="22"/>
        </w:rPr>
      </w:pPr>
    </w:p>
    <w:p w14:paraId="773DE533" w14:textId="28294E6A" w:rsidR="005A21BB" w:rsidRDefault="005A21BB" w:rsidP="005A21BB">
      <w:pPr>
        <w:pStyle w:val="Akapitzlist"/>
        <w:spacing w:line="360" w:lineRule="auto"/>
        <w:ind w:left="567"/>
        <w:jc w:val="both"/>
        <w:rPr>
          <w:rFonts w:cs="Arial"/>
          <w:szCs w:val="20"/>
        </w:rPr>
      </w:pPr>
      <w:r>
        <w:rPr>
          <w:rFonts w:cs="Arial"/>
          <w:szCs w:val="20"/>
        </w:rPr>
        <w:t>U</w:t>
      </w:r>
      <w:r w:rsidRPr="00E55EE7">
        <w:rPr>
          <w:rFonts w:cs="Arial"/>
          <w:szCs w:val="20"/>
        </w:rPr>
        <w:t>WAGA</w:t>
      </w:r>
      <w:r>
        <w:rPr>
          <w:rFonts w:cs="Arial"/>
          <w:szCs w:val="20"/>
        </w:rPr>
        <w:t xml:space="preserve">: </w:t>
      </w:r>
      <w:r w:rsidRPr="00E55EE7">
        <w:rPr>
          <w:rFonts w:cs="Arial"/>
          <w:szCs w:val="20"/>
        </w:rPr>
        <w:t>Typ i kolor materiałów nawierzchniowych (krawężnik, obrzeże, kostka) należy dobrać do materiałów istniejących</w:t>
      </w:r>
      <w:r>
        <w:rPr>
          <w:rFonts w:cs="Arial"/>
          <w:szCs w:val="20"/>
        </w:rPr>
        <w:t xml:space="preserve"> na te</w:t>
      </w:r>
      <w:r w:rsidR="006E0724">
        <w:rPr>
          <w:rFonts w:cs="Arial"/>
          <w:szCs w:val="20"/>
        </w:rPr>
        <w:t>renie istniejącej stacji paliw.</w:t>
      </w:r>
      <w:r w:rsidR="00E348B8">
        <w:rPr>
          <w:rFonts w:cs="Arial"/>
          <w:szCs w:val="20"/>
        </w:rPr>
        <w:t xml:space="preserve"> Krawężnik odcinający nawierzchnię z kostki kamiennej, również kamienny.</w:t>
      </w:r>
    </w:p>
    <w:p w14:paraId="2F7D2B20" w14:textId="1F896931" w:rsidR="006E0724" w:rsidRPr="00E55EE7" w:rsidRDefault="006E0724" w:rsidP="005A21BB">
      <w:pPr>
        <w:pStyle w:val="Akapitzlist"/>
        <w:spacing w:line="360" w:lineRule="auto"/>
        <w:ind w:left="567"/>
        <w:jc w:val="both"/>
        <w:rPr>
          <w:rFonts w:cs="Arial"/>
          <w:szCs w:val="20"/>
        </w:rPr>
      </w:pPr>
      <w:r w:rsidRPr="006E0724">
        <w:rPr>
          <w:rFonts w:cs="Arial"/>
          <w:szCs w:val="20"/>
        </w:rPr>
        <w:t>Wszystkie większe spoiny w wykonywanych nawierzchniach należy wypełnić drobnym kruszywem granitowym ( nie piaskiem) w celu zapobiegnięcia wyplukania, a w następstwie obluzowania elementów nawierzchni</w:t>
      </w:r>
      <w:r>
        <w:rPr>
          <w:rFonts w:cs="Arial"/>
          <w:szCs w:val="20"/>
        </w:rPr>
        <w:t>.</w:t>
      </w:r>
    </w:p>
    <w:p w14:paraId="2C5AE22F" w14:textId="77777777" w:rsidR="00F80F7A" w:rsidRPr="005A21BB" w:rsidRDefault="0064534B" w:rsidP="00606FB2">
      <w:pPr>
        <w:pStyle w:val="Nagwek1"/>
        <w:rPr>
          <w:rFonts w:eastAsia="SimSun"/>
          <w:sz w:val="22"/>
          <w:szCs w:val="22"/>
          <w:u w:val="single"/>
          <w:lang w:eastAsia="zh-CN" w:bidi="hi-IN"/>
        </w:rPr>
      </w:pPr>
      <w:bookmarkStart w:id="56" w:name="_Toc111725447"/>
      <w:bookmarkStart w:id="57" w:name="_Toc111725630"/>
      <w:bookmarkStart w:id="58" w:name="_Toc199880065"/>
      <w:r w:rsidRPr="00B51690">
        <w:rPr>
          <w:rFonts w:eastAsia="SimSun"/>
          <w:lang w:eastAsia="zh-CN" w:bidi="hi-IN"/>
        </w:rPr>
        <w:lastRenderedPageBreak/>
        <w:t>6.</w:t>
      </w:r>
      <w:r w:rsidR="00F80F7A" w:rsidRPr="00B51690">
        <w:rPr>
          <w:rFonts w:eastAsia="SimSun"/>
          <w:lang w:eastAsia="zh-CN" w:bidi="hi-IN"/>
        </w:rPr>
        <w:tab/>
      </w:r>
      <w:r w:rsidR="00F80F7A" w:rsidRPr="005A21BB">
        <w:rPr>
          <w:rFonts w:eastAsia="SimSun"/>
          <w:sz w:val="22"/>
          <w:szCs w:val="22"/>
          <w:u w:val="single"/>
          <w:lang w:eastAsia="zh-CN" w:bidi="hi-IN"/>
        </w:rPr>
        <w:t>WARUNKI OCHRONY PRZECIWPOŻAROWEJ</w:t>
      </w:r>
      <w:bookmarkEnd w:id="56"/>
      <w:bookmarkEnd w:id="57"/>
      <w:bookmarkEnd w:id="58"/>
    </w:p>
    <w:p w14:paraId="6F7CE86B" w14:textId="7F6A1FD2" w:rsidR="00F80F7A" w:rsidRPr="005A21BB" w:rsidRDefault="006F39B9" w:rsidP="00AF4407">
      <w:pPr>
        <w:spacing w:line="360" w:lineRule="auto"/>
        <w:ind w:left="709"/>
        <w:rPr>
          <w:rFonts w:eastAsia="SimSun" w:cs="Arial"/>
          <w:i/>
          <w:iCs/>
          <w:kern w:val="3"/>
          <w:sz w:val="22"/>
          <w:szCs w:val="22"/>
          <w:lang w:eastAsia="zh-CN" w:bidi="hi-IN"/>
        </w:rPr>
      </w:pPr>
      <w:r w:rsidRPr="005A21BB">
        <w:rPr>
          <w:sz w:val="22"/>
          <w:szCs w:val="22"/>
          <w:lang w:eastAsia="zh-CN" w:bidi="hi-IN"/>
        </w:rPr>
        <w:t xml:space="preserve">Wprowadzone do zagospodarowania terenu zmiany nie skutkują zmianami w ochronie przeciwpożarowej obiektów MOP., która pozostaje bez zmian. Istniejące obiekty na terenie MOP zostały zaprojektowane zgodnie z </w:t>
      </w:r>
      <w:r w:rsidRPr="005A21BB">
        <w:rPr>
          <w:i/>
          <w:iCs/>
          <w:sz w:val="22"/>
          <w:szCs w:val="22"/>
          <w:lang w:eastAsia="zh-CN" w:bidi="hi-IN"/>
        </w:rPr>
        <w:t>Warunkami technicznymi jakim powinny odpowiadać budynki i ich zagospodarowanie</w:t>
      </w:r>
      <w:r w:rsidRPr="005A21BB">
        <w:rPr>
          <w:sz w:val="22"/>
          <w:szCs w:val="22"/>
          <w:lang w:eastAsia="zh-CN" w:bidi="hi-IN"/>
        </w:rPr>
        <w:t xml:space="preserve">, a stacja paliw również </w:t>
      </w:r>
      <w:r w:rsidRPr="005A21BB">
        <w:rPr>
          <w:i/>
          <w:iCs/>
          <w:sz w:val="22"/>
          <w:szCs w:val="22"/>
          <w:lang w:eastAsia="zh-CN" w:bidi="hi-IN"/>
        </w:rPr>
        <w:t>z Warunkami technicznymi , jakim</w:t>
      </w:r>
      <w:r w:rsidRPr="005A21BB">
        <w:rPr>
          <w:sz w:val="22"/>
          <w:szCs w:val="22"/>
          <w:lang w:eastAsia="zh-CN" w:bidi="hi-IN"/>
        </w:rPr>
        <w:t xml:space="preserve"> </w:t>
      </w:r>
      <w:r w:rsidR="005B76BD" w:rsidRPr="005A21BB">
        <w:rPr>
          <w:rFonts w:eastAsia="SimSun" w:cs="Arial"/>
          <w:i/>
          <w:iCs/>
          <w:kern w:val="3"/>
          <w:sz w:val="22"/>
          <w:szCs w:val="22"/>
          <w:lang w:eastAsia="zh-CN" w:bidi="hi-IN"/>
        </w:rPr>
        <w:t>powinny odpowiadać bazy i stacje paliw płynnych, bazy i stacje gazu płynnego, rurociągi przesyłowe dalekosiężne służące do transportu ropy naftowej i produktów naftowych i ich usytuowanie</w:t>
      </w:r>
      <w:r w:rsidRPr="005A21BB">
        <w:rPr>
          <w:rFonts w:eastAsia="SimSun" w:cs="Arial"/>
          <w:i/>
          <w:iCs/>
          <w:kern w:val="3"/>
          <w:sz w:val="22"/>
          <w:szCs w:val="22"/>
          <w:lang w:eastAsia="zh-CN" w:bidi="hi-IN"/>
        </w:rPr>
        <w:t>.</w:t>
      </w:r>
    </w:p>
    <w:p w14:paraId="1A15AE09" w14:textId="7D424447" w:rsidR="006F39B9" w:rsidRPr="005A21BB" w:rsidRDefault="006F39B9" w:rsidP="00AF4407">
      <w:pPr>
        <w:spacing w:line="360" w:lineRule="auto"/>
        <w:ind w:left="709"/>
        <w:rPr>
          <w:rFonts w:eastAsia="SimSun" w:cs="Arial"/>
          <w:kern w:val="3"/>
          <w:sz w:val="22"/>
          <w:szCs w:val="22"/>
          <w:lang w:eastAsia="zh-CN" w:bidi="hi-IN"/>
        </w:rPr>
      </w:pP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>Zaprojektowana odrębnie budowa kontenerów ,</w:t>
      </w:r>
      <w:r w:rsidR="00AF4407"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 śmietnika na projektowanym placyku gospodarczym,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 </w:t>
      </w:r>
      <w:r w:rsidR="00AF4407" w:rsidRPr="005A21BB">
        <w:rPr>
          <w:rFonts w:eastAsia="SimSun" w:cs="Arial"/>
          <w:kern w:val="3"/>
          <w:sz w:val="22"/>
          <w:szCs w:val="22"/>
          <w:lang w:eastAsia="zh-CN" w:bidi="hi-IN"/>
        </w:rPr>
        <w:t>posadowienie agregatu prądotwórczego i przebudowa fragmentu  również nie skutkuje zmianami w ochronie przeciwpożarowej MOP.</w:t>
      </w:r>
    </w:p>
    <w:p w14:paraId="13E082E2" w14:textId="2BF4F9FA" w:rsidR="00AF4407" w:rsidRPr="005A21BB" w:rsidRDefault="00AF4407" w:rsidP="00AF4407">
      <w:pPr>
        <w:pStyle w:val="Nagwek2"/>
        <w:ind w:left="709"/>
        <w:rPr>
          <w:rFonts w:eastAsia="SimSun"/>
          <w:sz w:val="22"/>
          <w:szCs w:val="22"/>
          <w:lang w:eastAsia="zh-CN" w:bidi="hi-IN"/>
        </w:rPr>
      </w:pPr>
      <w:bookmarkStart w:id="59" w:name="_Toc199880066"/>
      <w:r w:rsidRPr="005A21BB">
        <w:rPr>
          <w:rFonts w:eastAsia="SimSun"/>
          <w:sz w:val="22"/>
          <w:szCs w:val="22"/>
          <w:lang w:eastAsia="zh-CN" w:bidi="hi-IN"/>
        </w:rPr>
        <w:t>Wyposażenie  MOP w sprzęt przeciwpożarowy pozostaje bez zmian</w:t>
      </w:r>
      <w:bookmarkEnd w:id="59"/>
    </w:p>
    <w:p w14:paraId="2201B602" w14:textId="5CD67FD3" w:rsidR="00766A3D" w:rsidRPr="005A21BB" w:rsidRDefault="00766A3D" w:rsidP="00AF4407">
      <w:pPr>
        <w:pStyle w:val="Nagwek2"/>
        <w:ind w:left="709"/>
        <w:rPr>
          <w:rFonts w:eastAsia="SimSun"/>
          <w:sz w:val="22"/>
          <w:szCs w:val="22"/>
          <w:lang w:eastAsia="zh-CN" w:bidi="hi-IN"/>
        </w:rPr>
      </w:pPr>
      <w:bookmarkStart w:id="60" w:name="_Toc199880067"/>
      <w:r w:rsidRPr="005A21BB">
        <w:rPr>
          <w:rFonts w:eastAsia="SimSun"/>
          <w:sz w:val="22"/>
          <w:szCs w:val="22"/>
          <w:lang w:eastAsia="zh-CN" w:bidi="hi-IN"/>
        </w:rPr>
        <w:t>Drogi pożarowe</w:t>
      </w:r>
      <w:bookmarkEnd w:id="60"/>
    </w:p>
    <w:p w14:paraId="36B026E5" w14:textId="61303EAC" w:rsidR="00E60FF4" w:rsidRPr="005A21BB" w:rsidRDefault="00BC0688" w:rsidP="00AF4407">
      <w:pPr>
        <w:suppressAutoHyphens/>
        <w:autoSpaceDN w:val="0"/>
        <w:spacing w:after="120" w:line="360" w:lineRule="auto"/>
        <w:ind w:left="709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Drogę pożarową stanowią drogi i place manewrowe </w:t>
      </w:r>
      <w:proofErr w:type="spellStart"/>
      <w:r w:rsidR="00F05199" w:rsidRPr="005A21BB">
        <w:rPr>
          <w:rFonts w:eastAsia="SimSun" w:cs="Arial"/>
          <w:kern w:val="3"/>
          <w:sz w:val="22"/>
          <w:szCs w:val="22"/>
          <w:lang w:eastAsia="zh-CN" w:bidi="hi-IN"/>
        </w:rPr>
        <w:t>MOPu</w:t>
      </w:r>
      <w:proofErr w:type="spellEnd"/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. Droga na całym jej przebiegu ma szerokość 4m, jej zewnętrzne łuki mają minimum 11m, a nachylenie nie przekracza 5%. </w:t>
      </w:r>
    </w:p>
    <w:p w14:paraId="1ED0F390" w14:textId="77777777" w:rsidR="000A2CFB" w:rsidRPr="005A21BB" w:rsidRDefault="0064534B" w:rsidP="00606FB2">
      <w:pPr>
        <w:pStyle w:val="Nagwek1"/>
        <w:rPr>
          <w:rFonts w:eastAsia="Times New Roman"/>
          <w:sz w:val="22"/>
          <w:szCs w:val="22"/>
          <w:lang w:eastAsia="zh-CN" w:bidi="hi-IN"/>
        </w:rPr>
      </w:pPr>
      <w:bookmarkStart w:id="61" w:name="_Toc111725453"/>
      <w:bookmarkStart w:id="62" w:name="_Toc111725636"/>
      <w:bookmarkStart w:id="63" w:name="_Toc199880068"/>
      <w:r w:rsidRPr="005A21BB">
        <w:rPr>
          <w:rFonts w:eastAsia="Times New Roman"/>
          <w:sz w:val="22"/>
          <w:szCs w:val="22"/>
          <w:lang w:eastAsia="zh-CN" w:bidi="hi-IN"/>
        </w:rPr>
        <w:t>7.</w:t>
      </w:r>
      <w:r w:rsidR="000A2CFB" w:rsidRPr="005A21BB">
        <w:rPr>
          <w:rFonts w:eastAsia="Times New Roman"/>
          <w:sz w:val="22"/>
          <w:szCs w:val="22"/>
          <w:lang w:eastAsia="zh-CN" w:bidi="hi-IN"/>
        </w:rPr>
        <w:tab/>
      </w:r>
      <w:r w:rsidR="000A2CFB" w:rsidRPr="005A21BB">
        <w:rPr>
          <w:rFonts w:eastAsia="Times New Roman"/>
          <w:sz w:val="22"/>
          <w:szCs w:val="22"/>
          <w:u w:val="single"/>
          <w:lang w:eastAsia="zh-CN" w:bidi="hi-IN"/>
        </w:rPr>
        <w:t>GOSPODAROWANIE ODPADAMI</w:t>
      </w:r>
      <w:bookmarkEnd w:id="61"/>
      <w:bookmarkEnd w:id="62"/>
      <w:bookmarkEnd w:id="63"/>
    </w:p>
    <w:p w14:paraId="52A6CA23" w14:textId="017B19FC" w:rsidR="000A2CFB" w:rsidRPr="005A21BB" w:rsidRDefault="000A2CFB" w:rsidP="004759DB">
      <w:pPr>
        <w:widowControl w:val="0"/>
        <w:suppressAutoHyphens/>
        <w:autoSpaceDN w:val="0"/>
        <w:spacing w:line="360" w:lineRule="auto"/>
        <w:ind w:left="709" w:firstLine="2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 xml:space="preserve">Na terenie stacji paliw </w:t>
      </w:r>
      <w:r w:rsidR="00F05199" w:rsidRPr="005A21BB">
        <w:rPr>
          <w:rFonts w:eastAsia="Times New Roman" w:cs="Arial"/>
          <w:kern w:val="3"/>
          <w:sz w:val="22"/>
          <w:szCs w:val="22"/>
          <w:lang w:eastAsia="zh-CN" w:bidi="hi-IN"/>
        </w:rPr>
        <w:t>funkcjonuje</w:t>
      </w:r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 xml:space="preserve"> wydzielone miejsce do czasowego gromadzenia odpadów stałych – </w:t>
      </w:r>
      <w:r w:rsidR="004027ED" w:rsidRPr="005A21BB">
        <w:rPr>
          <w:rFonts w:eastAsia="Times New Roman" w:cs="Arial"/>
          <w:kern w:val="3"/>
          <w:sz w:val="22"/>
          <w:szCs w:val="22"/>
          <w:lang w:eastAsia="zh-CN" w:bidi="hi-IN"/>
        </w:rPr>
        <w:t xml:space="preserve">obiekt małej architektury - </w:t>
      </w:r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>altan</w:t>
      </w:r>
      <w:r w:rsidR="00F05199" w:rsidRPr="005A21BB">
        <w:rPr>
          <w:rFonts w:eastAsia="Times New Roman" w:cs="Arial"/>
          <w:kern w:val="3"/>
          <w:sz w:val="22"/>
          <w:szCs w:val="22"/>
          <w:lang w:eastAsia="zh-CN" w:bidi="hi-IN"/>
        </w:rPr>
        <w:t>a</w:t>
      </w:r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 xml:space="preserve"> </w:t>
      </w:r>
      <w:proofErr w:type="spellStart"/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>magazynowo-śmietnikow</w:t>
      </w:r>
      <w:r w:rsidR="00F05199" w:rsidRPr="005A21BB">
        <w:rPr>
          <w:rFonts w:eastAsia="Times New Roman" w:cs="Arial"/>
          <w:kern w:val="3"/>
          <w:sz w:val="22"/>
          <w:szCs w:val="22"/>
          <w:lang w:eastAsia="zh-CN" w:bidi="hi-IN"/>
        </w:rPr>
        <w:t>a</w:t>
      </w:r>
      <w:proofErr w:type="spellEnd"/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 xml:space="preserve">, </w:t>
      </w:r>
      <w:r w:rsidR="004027ED" w:rsidRPr="005A21BB">
        <w:rPr>
          <w:rFonts w:eastAsia="SimSun" w:cs="Arial"/>
          <w:kern w:val="3"/>
          <w:sz w:val="22"/>
          <w:szCs w:val="22"/>
          <w:lang w:eastAsia="zh-CN" w:bidi="hi-IN"/>
        </w:rPr>
        <w:t>oznaczoną na rys. </w:t>
      </w:r>
      <w:r w:rsidRPr="005A21BB">
        <w:rPr>
          <w:rFonts w:eastAsia="SimSun" w:cs="Arial"/>
          <w:b/>
          <w:i/>
          <w:kern w:val="3"/>
          <w:sz w:val="22"/>
          <w:szCs w:val="22"/>
          <w:lang w:eastAsia="zh-CN" w:bidi="hi-IN"/>
        </w:rPr>
        <w:t>Z/1 Projekt Zagospodarowania Terenu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 </w:t>
      </w:r>
      <w:r w:rsidR="003C3068" w:rsidRPr="005A21BB">
        <w:rPr>
          <w:rFonts w:eastAsia="SimSun" w:cs="Arial"/>
          <w:kern w:val="3"/>
          <w:sz w:val="22"/>
          <w:szCs w:val="22"/>
          <w:lang w:eastAsia="zh-CN" w:bidi="hi-IN"/>
        </w:rPr>
        <w:t>cyfrą II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. Odpady gromadzone </w:t>
      </w:r>
      <w:r w:rsidR="00BC0688"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są </w:t>
      </w:r>
      <w:r w:rsidR="007F79E4" w:rsidRPr="005A21BB">
        <w:rPr>
          <w:rFonts w:eastAsia="SimSun" w:cs="Arial"/>
          <w:kern w:val="3"/>
          <w:sz w:val="22"/>
          <w:szCs w:val="22"/>
          <w:lang w:eastAsia="zh-CN" w:bidi="hi-IN"/>
        </w:rPr>
        <w:t>w </w:t>
      </w:r>
      <w:r w:rsidR="004027ED" w:rsidRPr="005A21BB">
        <w:rPr>
          <w:rFonts w:eastAsia="SimSun" w:cs="Arial"/>
          <w:kern w:val="3"/>
          <w:sz w:val="22"/>
          <w:szCs w:val="22"/>
          <w:lang w:eastAsia="zh-CN" w:bidi="hi-IN"/>
        </w:rPr>
        <w:t>przeznaczonych do 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tego pojemnikach z podziałem na odpady zmieszane, surowce wtórne oraz odpady organiczne. </w:t>
      </w:r>
      <w:r w:rsidR="004027ED" w:rsidRPr="005A21BB">
        <w:rPr>
          <w:rFonts w:eastAsia="SimSun" w:cs="Arial"/>
          <w:kern w:val="3"/>
          <w:sz w:val="22"/>
          <w:szCs w:val="22"/>
          <w:lang w:eastAsia="zh-CN" w:bidi="hi-IN"/>
        </w:rPr>
        <w:t>W </w:t>
      </w:r>
      <w:r w:rsidR="00BC0688" w:rsidRPr="005A21BB">
        <w:rPr>
          <w:rFonts w:eastAsia="SimSun" w:cs="Arial"/>
          <w:kern w:val="3"/>
          <w:sz w:val="22"/>
          <w:szCs w:val="22"/>
          <w:lang w:eastAsia="zh-CN" w:bidi="hi-IN"/>
        </w:rPr>
        <w:t>ustalone dni odbywa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 się odbiór śmieci z altany śmietni</w:t>
      </w:r>
      <w:r w:rsidR="004027ED" w:rsidRPr="005A21BB">
        <w:rPr>
          <w:rFonts w:eastAsia="SimSun" w:cs="Arial"/>
          <w:kern w:val="3"/>
          <w:sz w:val="22"/>
          <w:szCs w:val="22"/>
          <w:lang w:eastAsia="zh-CN" w:bidi="hi-IN"/>
        </w:rPr>
        <w:t>kowej przez firmę uprawnioną do 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>gospodarowania odpadami.</w:t>
      </w:r>
    </w:p>
    <w:p w14:paraId="63A579F4" w14:textId="766D0F4C" w:rsidR="000A2CFB" w:rsidRPr="005A21BB" w:rsidRDefault="00EC03AA" w:rsidP="004759DB">
      <w:pPr>
        <w:widowControl w:val="0"/>
        <w:suppressAutoHyphens/>
        <w:autoSpaceDN w:val="0"/>
        <w:spacing w:line="360" w:lineRule="auto"/>
        <w:ind w:left="709" w:firstLine="2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>W ramach odrębne</w:t>
      </w:r>
      <w:r w:rsidR="004759DB" w:rsidRPr="005A21BB">
        <w:rPr>
          <w:rFonts w:eastAsia="SimSun" w:cs="Arial"/>
          <w:kern w:val="3"/>
          <w:sz w:val="22"/>
          <w:szCs w:val="22"/>
          <w:lang w:eastAsia="zh-CN" w:bidi="hi-IN"/>
        </w:rPr>
        <w:t>go opracowania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 we wschodniej części stacji paliw zostanie zbudowany </w:t>
      </w:r>
      <w:r w:rsidRPr="005A21BB">
        <w:rPr>
          <w:rFonts w:cs="Garamond"/>
          <w:bCs/>
          <w:sz w:val="22"/>
          <w:szCs w:val="22"/>
        </w:rPr>
        <w:t>utwardzony plac (ogrodzony i zamykany) do składowania soli drogowej (w zamykanej altanie), palet oraz kontenerów hakowych, w których gromadzone będą odpady z podziałem na surowce.</w:t>
      </w:r>
    </w:p>
    <w:p w14:paraId="65EBCB9F" w14:textId="77777777" w:rsidR="00EC03AA" w:rsidRPr="005A21BB" w:rsidRDefault="00EC03AA" w:rsidP="004759DB">
      <w:pPr>
        <w:widowControl w:val="0"/>
        <w:suppressAutoHyphens/>
        <w:autoSpaceDN w:val="0"/>
        <w:spacing w:line="360" w:lineRule="auto"/>
        <w:ind w:left="709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5E446C4A" w14:textId="77777777" w:rsidR="000A2CFB" w:rsidRPr="005A21BB" w:rsidRDefault="000A2CFB" w:rsidP="004759DB">
      <w:pPr>
        <w:widowControl w:val="0"/>
        <w:suppressAutoHyphens/>
        <w:autoSpaceDN w:val="0"/>
        <w:spacing w:line="360" w:lineRule="auto"/>
        <w:ind w:left="709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 w:bidi="hi-IN"/>
        </w:rPr>
      </w:pPr>
      <w:r w:rsidRPr="005A21BB">
        <w:rPr>
          <w:rFonts w:eastAsia="Times New Roman" w:cs="Arial"/>
          <w:kern w:val="3"/>
          <w:sz w:val="22"/>
          <w:szCs w:val="22"/>
          <w:lang w:eastAsia="zh-CN" w:bidi="hi-IN"/>
        </w:rPr>
        <w:t xml:space="preserve">Odpady wytworzone podczas prac budowlanych gromadzone będą w odpowiednich zasobnikach, w kontenerach i specjalnych workach. Następnie zgromadzone odpady powierzone zostaną firmie posiadającej odpowiednie zezwolenia na gospodarowanie odpadami na danym terenie. Niedopuszczalne jest gromadzenie odpadów na ziemi lub w workach foliowych, a także ich palenie. </w:t>
      </w:r>
    </w:p>
    <w:p w14:paraId="01FB4D3F" w14:textId="77777777" w:rsidR="00B71AD5" w:rsidRPr="005A21BB" w:rsidRDefault="0064534B" w:rsidP="00606FB2">
      <w:pPr>
        <w:pStyle w:val="Nagwek1"/>
        <w:rPr>
          <w:rFonts w:eastAsia="Times New Roman"/>
          <w:sz w:val="22"/>
          <w:szCs w:val="22"/>
          <w:lang w:eastAsia="zh-CN" w:bidi="hi-IN"/>
        </w:rPr>
      </w:pPr>
      <w:bookmarkStart w:id="64" w:name="_Toc111725454"/>
      <w:bookmarkStart w:id="65" w:name="_Toc111725637"/>
      <w:bookmarkStart w:id="66" w:name="_Toc199880069"/>
      <w:r w:rsidRPr="005A21BB">
        <w:rPr>
          <w:rFonts w:eastAsia="Times New Roman"/>
          <w:sz w:val="22"/>
          <w:szCs w:val="22"/>
          <w:lang w:eastAsia="zh-CN" w:bidi="hi-IN"/>
        </w:rPr>
        <w:lastRenderedPageBreak/>
        <w:t>8.</w:t>
      </w:r>
      <w:r w:rsidR="00B71AD5" w:rsidRPr="005A21BB">
        <w:rPr>
          <w:rFonts w:eastAsia="Times New Roman"/>
          <w:sz w:val="22"/>
          <w:szCs w:val="22"/>
          <w:lang w:eastAsia="zh-CN" w:bidi="hi-IN"/>
        </w:rPr>
        <w:tab/>
      </w:r>
      <w:r w:rsidR="00B71AD5" w:rsidRPr="005A21BB">
        <w:rPr>
          <w:rFonts w:eastAsia="Times New Roman"/>
          <w:sz w:val="22"/>
          <w:szCs w:val="22"/>
          <w:u w:val="single"/>
          <w:lang w:eastAsia="zh-CN" w:bidi="hi-IN"/>
        </w:rPr>
        <w:t xml:space="preserve">DOSTĘPNOŚĆ DLA OSÓB </w:t>
      </w:r>
      <w:r w:rsidR="004A45F5" w:rsidRPr="005A21BB">
        <w:rPr>
          <w:rFonts w:eastAsia="Times New Roman"/>
          <w:sz w:val="22"/>
          <w:szCs w:val="22"/>
          <w:u w:val="single"/>
          <w:lang w:eastAsia="zh-CN" w:bidi="hi-IN"/>
        </w:rPr>
        <w:t xml:space="preserve">Z </w:t>
      </w:r>
      <w:r w:rsidR="00B71AD5" w:rsidRPr="005A21BB">
        <w:rPr>
          <w:rFonts w:eastAsia="Times New Roman"/>
          <w:sz w:val="22"/>
          <w:szCs w:val="22"/>
          <w:u w:val="single"/>
          <w:lang w:eastAsia="zh-CN" w:bidi="hi-IN"/>
        </w:rPr>
        <w:t>NIEPEŁ</w:t>
      </w:r>
      <w:r w:rsidR="004A45F5" w:rsidRPr="005A21BB">
        <w:rPr>
          <w:rFonts w:eastAsia="Times New Roman"/>
          <w:sz w:val="22"/>
          <w:szCs w:val="22"/>
          <w:u w:val="single"/>
          <w:lang w:eastAsia="zh-CN" w:bidi="hi-IN"/>
        </w:rPr>
        <w:t>NOSPPRAWNOŚCIAMI</w:t>
      </w:r>
      <w:bookmarkEnd w:id="64"/>
      <w:bookmarkEnd w:id="65"/>
      <w:bookmarkEnd w:id="66"/>
    </w:p>
    <w:p w14:paraId="4275C3AE" w14:textId="2CC3BEFC" w:rsidR="005A0679" w:rsidRPr="005A21BB" w:rsidRDefault="004027ED" w:rsidP="00B71AD5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5A21BB">
        <w:rPr>
          <w:rFonts w:cs="Arial"/>
          <w:sz w:val="22"/>
          <w:szCs w:val="22"/>
        </w:rPr>
        <w:t>Nie dotyczy.</w:t>
      </w:r>
    </w:p>
    <w:p w14:paraId="3AE0B238" w14:textId="77777777" w:rsidR="00FA58E4" w:rsidRPr="005A21BB" w:rsidRDefault="004A45F5" w:rsidP="00606FB2">
      <w:pPr>
        <w:pStyle w:val="Nagwek1"/>
        <w:rPr>
          <w:rFonts w:eastAsia="Times New Roman"/>
          <w:sz w:val="22"/>
          <w:szCs w:val="22"/>
          <w:lang w:eastAsia="zh-CN" w:bidi="hi-IN"/>
        </w:rPr>
      </w:pPr>
      <w:bookmarkStart w:id="67" w:name="_Toc111725455"/>
      <w:bookmarkStart w:id="68" w:name="_Toc111725638"/>
      <w:bookmarkStart w:id="69" w:name="_Toc199880070"/>
      <w:r w:rsidRPr="005A21BB">
        <w:rPr>
          <w:rFonts w:eastAsia="Times New Roman"/>
          <w:sz w:val="22"/>
          <w:szCs w:val="22"/>
          <w:lang w:eastAsia="zh-CN" w:bidi="hi-IN"/>
        </w:rPr>
        <w:t>9</w:t>
      </w:r>
      <w:r w:rsidR="0064534B" w:rsidRPr="005A21BB">
        <w:rPr>
          <w:rFonts w:eastAsia="Times New Roman"/>
          <w:sz w:val="22"/>
          <w:szCs w:val="22"/>
          <w:lang w:eastAsia="zh-CN" w:bidi="hi-IN"/>
        </w:rPr>
        <w:t>.</w:t>
      </w:r>
      <w:r w:rsidR="00FA58E4" w:rsidRPr="005A21BB">
        <w:rPr>
          <w:rFonts w:eastAsia="Times New Roman"/>
          <w:sz w:val="22"/>
          <w:szCs w:val="22"/>
          <w:lang w:eastAsia="zh-CN" w:bidi="hi-IN"/>
        </w:rPr>
        <w:tab/>
      </w:r>
      <w:r w:rsidR="00FA58E4" w:rsidRPr="005A21BB">
        <w:rPr>
          <w:rFonts w:eastAsia="Times New Roman"/>
          <w:sz w:val="22"/>
          <w:szCs w:val="22"/>
          <w:u w:val="single"/>
          <w:lang w:eastAsia="zh-CN" w:bidi="hi-IN"/>
        </w:rPr>
        <w:t>OBSZAR ODDZIAŁYWANIA INWESTYCJI</w:t>
      </w:r>
      <w:bookmarkEnd w:id="67"/>
      <w:bookmarkEnd w:id="68"/>
      <w:r w:rsidR="005B45C9" w:rsidRPr="005A21BB">
        <w:rPr>
          <w:rFonts w:eastAsia="Times New Roman"/>
          <w:sz w:val="22"/>
          <w:szCs w:val="22"/>
          <w:u w:val="single"/>
          <w:lang w:eastAsia="zh-CN" w:bidi="hi-IN"/>
        </w:rPr>
        <w:t xml:space="preserve"> i ODDZIAŁYWANIE NA ŚRODOWISKO</w:t>
      </w:r>
      <w:bookmarkEnd w:id="69"/>
    </w:p>
    <w:p w14:paraId="377FA799" w14:textId="2F246163" w:rsidR="000C6074" w:rsidRPr="005A21BB" w:rsidRDefault="008E4FFF" w:rsidP="005A21BB">
      <w:pPr>
        <w:pStyle w:val="Akapitzlist"/>
        <w:spacing w:line="360" w:lineRule="auto"/>
        <w:ind w:left="567"/>
        <w:jc w:val="both"/>
        <w:rPr>
          <w:rFonts w:eastAsia="SimSun" w:cs="Arial"/>
          <w:kern w:val="3"/>
          <w:sz w:val="22"/>
          <w:szCs w:val="22"/>
          <w:lang w:eastAsia="zh-CN" w:bidi="hi-IN"/>
        </w:rPr>
      </w:pPr>
      <w:r w:rsidRPr="005A21BB">
        <w:rPr>
          <w:rFonts w:cs="Arial"/>
          <w:sz w:val="22"/>
          <w:szCs w:val="22"/>
        </w:rPr>
        <w:t xml:space="preserve">Teren inwestycji </w:t>
      </w:r>
      <w:r w:rsidR="00F05199" w:rsidRPr="005A21BB">
        <w:rPr>
          <w:rFonts w:cs="Arial"/>
          <w:sz w:val="22"/>
          <w:szCs w:val="22"/>
        </w:rPr>
        <w:t xml:space="preserve">znajduje się </w:t>
      </w:r>
      <w:r w:rsidR="003B2623" w:rsidRPr="005A21BB">
        <w:rPr>
          <w:rFonts w:cs="Arial"/>
          <w:sz w:val="22"/>
          <w:szCs w:val="22"/>
        </w:rPr>
        <w:t xml:space="preserve">na terenie MOP Wiśniowa Góra. </w:t>
      </w:r>
      <w:r w:rsidR="0062620A" w:rsidRPr="005A21BB">
        <w:rPr>
          <w:rFonts w:cs="Arial"/>
          <w:sz w:val="22"/>
          <w:szCs w:val="22"/>
        </w:rPr>
        <w:t>O</w:t>
      </w:r>
      <w:r w:rsidR="00D92694" w:rsidRPr="005A21BB">
        <w:rPr>
          <w:rFonts w:cs="Arial"/>
          <w:sz w:val="22"/>
          <w:szCs w:val="22"/>
        </w:rPr>
        <w:t>bszarem</w:t>
      </w:r>
      <w:r w:rsidR="0062620A" w:rsidRPr="005A21BB">
        <w:rPr>
          <w:rFonts w:cs="Arial"/>
          <w:sz w:val="22"/>
          <w:szCs w:val="22"/>
        </w:rPr>
        <w:t xml:space="preserve"> oddziaływania obiektów </w:t>
      </w:r>
      <w:r w:rsidR="003B2623" w:rsidRPr="005A21BB">
        <w:rPr>
          <w:rFonts w:cs="Arial"/>
          <w:sz w:val="22"/>
          <w:szCs w:val="22"/>
        </w:rPr>
        <w:t>przedmiotowej inwestycji</w:t>
      </w:r>
      <w:r w:rsidR="0062620A" w:rsidRPr="005A21BB">
        <w:rPr>
          <w:rFonts w:cs="Arial"/>
          <w:sz w:val="22"/>
          <w:szCs w:val="22"/>
        </w:rPr>
        <w:t xml:space="preserve"> </w:t>
      </w:r>
      <w:r w:rsidR="003B2623" w:rsidRPr="005A21BB">
        <w:rPr>
          <w:rFonts w:cs="Arial"/>
          <w:sz w:val="22"/>
          <w:szCs w:val="22"/>
        </w:rPr>
        <w:t>objęty jest teren MOP</w:t>
      </w:r>
      <w:r w:rsidR="0062620A"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. </w:t>
      </w:r>
    </w:p>
    <w:p w14:paraId="0D3568B7" w14:textId="77777777" w:rsidR="003B2623" w:rsidRPr="005A21BB" w:rsidRDefault="003B2623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374D5E7E" w14:textId="77777777" w:rsidR="00FA58E4" w:rsidRPr="005A21BB" w:rsidRDefault="00562E0E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>Obszar odziaływania inwestycji wyznaczono w oparciu o §12, §13, §19, §23, §36, §40, §57, §60, §271-</w:t>
      </w:r>
      <w:r w:rsidR="004A41E1"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273 </w:t>
      </w:r>
      <w:r w:rsidR="004A41E1" w:rsidRPr="005A21BB">
        <w:rPr>
          <w:rFonts w:eastAsia="Times New Roman" w:cs="Arial"/>
          <w:i/>
          <w:kern w:val="3"/>
          <w:sz w:val="22"/>
          <w:szCs w:val="22"/>
          <w:lang w:eastAsia="zh-CN"/>
        </w:rPr>
        <w:t>Rozporządzenia Ministra Infrastruktury z dnia 12 kwietnia 2002 r. w sprawie warunków technicznych, jakim powinny odpowiadać budynki i ich usytuowanie (</w:t>
      </w:r>
      <w:proofErr w:type="spellStart"/>
      <w:r w:rsidR="004A41E1" w:rsidRPr="005A21BB">
        <w:rPr>
          <w:rFonts w:eastAsia="Times New Roman" w:cs="Arial"/>
          <w:i/>
          <w:kern w:val="3"/>
          <w:sz w:val="22"/>
          <w:szCs w:val="22"/>
          <w:lang w:eastAsia="zh-CN"/>
        </w:rPr>
        <w:t>t.j</w:t>
      </w:r>
      <w:proofErr w:type="spellEnd"/>
      <w:r w:rsidR="004A41E1" w:rsidRPr="005A21BB">
        <w:rPr>
          <w:rFonts w:eastAsia="Times New Roman" w:cs="Arial"/>
          <w:i/>
          <w:kern w:val="3"/>
          <w:sz w:val="22"/>
          <w:szCs w:val="22"/>
          <w:lang w:eastAsia="zh-CN"/>
        </w:rPr>
        <w:t>. Dz. U. z 2022 r. poz. 1225).</w:t>
      </w:r>
      <w:r w:rsidRPr="005A21BB">
        <w:rPr>
          <w:rFonts w:eastAsia="Times New Roman" w:cs="Arial"/>
          <w:kern w:val="3"/>
          <w:sz w:val="22"/>
          <w:szCs w:val="22"/>
          <w:lang w:eastAsia="zh-CN"/>
        </w:rPr>
        <w:t xml:space="preserve">oraz </w:t>
      </w:r>
      <w:r w:rsidRPr="005A21BB">
        <w:rPr>
          <w:rFonts w:eastAsia="SimSun" w:cs="Arial"/>
          <w:kern w:val="3"/>
          <w:sz w:val="22"/>
          <w:szCs w:val="22"/>
          <w:lang w:eastAsia="zh-CN" w:bidi="hi-IN"/>
        </w:rPr>
        <w:t xml:space="preserve">§98, §101 i §124 </w:t>
      </w:r>
      <w:r w:rsidR="004A41E1" w:rsidRPr="005A21BB">
        <w:rPr>
          <w:rFonts w:eastAsia="SimSun" w:cs="Arial"/>
          <w:i/>
          <w:kern w:val="3"/>
          <w:sz w:val="22"/>
          <w:szCs w:val="22"/>
          <w:lang w:eastAsia="zh-CN" w:bidi="hi-IN"/>
        </w:rPr>
        <w:t>Rozporządzenia Ministra Klimatu i Środowiska z dnia 24 lipca 2023 r. w sprawie warunków technicznych, jakim powinny odpowiadać bazy i stacje paliw płynnych, bazy i stacje gazu płynnego, rurociągi przesyłowe dalekosiężne służące do transportu ropy naftowej i produktów naftowych i ich usytuowanie (Dz. U. poz. 1707).</w:t>
      </w:r>
    </w:p>
    <w:p w14:paraId="2E2EE450" w14:textId="77777777" w:rsidR="00100AC1" w:rsidRPr="005A21BB" w:rsidRDefault="00100AC1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57F9910D" w14:textId="77777777" w:rsidR="00FA58E4" w:rsidRPr="005A21BB" w:rsidRDefault="00FA58E4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Times New Roman" w:cs="Arial"/>
          <w:b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b/>
          <w:kern w:val="3"/>
          <w:sz w:val="22"/>
          <w:szCs w:val="22"/>
          <w:lang w:eastAsia="zh-CN"/>
        </w:rPr>
        <w:t>Przedmiotowa inwestycja nie oddziałuje na sąsiednie działki oraz przyległe tereny w sposób pogarszający jakość ich użytkowania. Inwestycja nie przewiduje zagrożeń dla środowiska oraz nie oddziałuje negatywnie na środowisko.</w:t>
      </w:r>
    </w:p>
    <w:p w14:paraId="1C3E7E36" w14:textId="77777777" w:rsidR="00FA58E4" w:rsidRPr="005A21BB" w:rsidRDefault="00FA58E4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Times New Roman" w:cs="Arial"/>
          <w:b/>
          <w:kern w:val="3"/>
          <w:sz w:val="22"/>
          <w:szCs w:val="22"/>
          <w:lang w:eastAsia="zh-CN"/>
        </w:rPr>
      </w:pPr>
    </w:p>
    <w:p w14:paraId="247C92F8" w14:textId="77777777" w:rsidR="00FA58E4" w:rsidRPr="005A21BB" w:rsidRDefault="00FA58E4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Times New Roman" w:cs="Arial"/>
          <w:b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b/>
          <w:kern w:val="3"/>
          <w:sz w:val="22"/>
          <w:szCs w:val="22"/>
          <w:lang w:eastAsia="zh-CN"/>
        </w:rPr>
        <w:t>Inwestycja:</w:t>
      </w:r>
    </w:p>
    <w:p w14:paraId="5A1EF428" w14:textId="77777777" w:rsidR="00FA58E4" w:rsidRPr="005A21BB" w:rsidRDefault="00FA58E4" w:rsidP="005A21BB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ind w:left="567" w:firstLine="0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Nie pozbawia dostępu do drogi publicznej oraz możliwości korzystania z urządzeń infrastruktury technicznej.</w:t>
      </w:r>
    </w:p>
    <w:p w14:paraId="708987FB" w14:textId="77777777" w:rsidR="00FA58E4" w:rsidRPr="005A21BB" w:rsidRDefault="00FA58E4" w:rsidP="005A21BB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ind w:left="567" w:firstLine="0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Nie pozbawia dostępu do światła dziennego pomieszczeń przeznaczonych na pobyt ludzi.</w:t>
      </w:r>
    </w:p>
    <w:p w14:paraId="6732A623" w14:textId="77777777" w:rsidR="00FA58E4" w:rsidRPr="005A21BB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Nie powoduje uciążliwości powodowanych przez hałas, wibracje, zakłócenia elektryczne i promieniowanie.</w:t>
      </w:r>
    </w:p>
    <w:p w14:paraId="1D1C7398" w14:textId="77777777" w:rsidR="00FA58E4" w:rsidRPr="005A21BB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Nie zanieczyszcza powietrza, wody i gleby.</w:t>
      </w:r>
    </w:p>
    <w:p w14:paraId="678B50C1" w14:textId="77777777" w:rsidR="00FA58E4" w:rsidRPr="005A21BB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Nie będzie powodowała ponadnormatywnego oddziaływania na środowisko, a uciążliwości związane z działalnością zamkną się w granicach działki Inwestora.</w:t>
      </w:r>
    </w:p>
    <w:p w14:paraId="66A5E157" w14:textId="77777777" w:rsidR="00FA58E4" w:rsidRPr="005A21BB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Jest zaprojektowana w sposób zapewniający poszanowanie występujących w obszarze oddziaływania obiektu uzasadnionych interesów osób trzecich.</w:t>
      </w:r>
    </w:p>
    <w:p w14:paraId="04C2AFA9" w14:textId="77777777" w:rsidR="00FA58E4" w:rsidRPr="005A21BB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  <w:r w:rsidRPr="005A21BB">
        <w:rPr>
          <w:rFonts w:eastAsia="Times New Roman" w:cs="Arial"/>
          <w:kern w:val="3"/>
          <w:sz w:val="22"/>
          <w:szCs w:val="22"/>
          <w:lang w:eastAsia="zh-CN"/>
        </w:rPr>
        <w:t>Jest zaprojektowana zgodnie z zapisami prawa budowlanego, warunków technicznych, ochrony pożarowej, przepisami z zakresu zagospodarowania przestrzennego i z zakresu ochrony środowiska.</w:t>
      </w:r>
    </w:p>
    <w:p w14:paraId="3BD98CD5" w14:textId="77777777" w:rsidR="00FA58E4" w:rsidRPr="005A21BB" w:rsidRDefault="00FA58E4" w:rsidP="00FA58E4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23FCA830" w14:textId="77777777" w:rsidR="00294682" w:rsidRPr="00A859B9" w:rsidRDefault="00294682" w:rsidP="005A21BB">
      <w:pPr>
        <w:suppressAutoHyphens/>
        <w:autoSpaceDN w:val="0"/>
        <w:spacing w:line="360" w:lineRule="auto"/>
        <w:ind w:left="567"/>
        <w:jc w:val="both"/>
        <w:textAlignment w:val="baseline"/>
        <w:rPr>
          <w:rFonts w:eastAsia="SimSun" w:cs="Arial"/>
          <w:kern w:val="3"/>
          <w:szCs w:val="20"/>
          <w:lang w:eastAsia="zh-CN" w:bidi="hi-IN"/>
        </w:rPr>
      </w:pPr>
      <w:r w:rsidRPr="00A859B9">
        <w:rPr>
          <w:rFonts w:eastAsia="SimSun" w:cs="Arial"/>
          <w:kern w:val="3"/>
          <w:szCs w:val="20"/>
          <w:lang w:eastAsia="zh-CN" w:bidi="hi-IN"/>
        </w:rPr>
        <w:lastRenderedPageBreak/>
        <w:t xml:space="preserve">Dla planowanego przedsięwzięcia nie jest konieczne ustanowienie obszaru ograniczonego użytkowania w rozumieniu przepisów </w:t>
      </w:r>
      <w:r w:rsidRPr="00A859B9">
        <w:rPr>
          <w:rFonts w:eastAsia="SimSun" w:cs="Arial"/>
          <w:i/>
          <w:kern w:val="3"/>
          <w:szCs w:val="20"/>
          <w:lang w:eastAsia="zh-CN" w:bidi="hi-IN"/>
        </w:rPr>
        <w:t>Ustawy z dnia 27 kwietnia 2001r. – Prawo ochrony środowiska</w:t>
      </w:r>
      <w:r w:rsidRPr="00A859B9">
        <w:rPr>
          <w:rFonts w:eastAsia="SimSun" w:cs="Arial"/>
          <w:kern w:val="3"/>
          <w:szCs w:val="20"/>
          <w:lang w:eastAsia="zh-CN" w:bidi="hi-IN"/>
        </w:rPr>
        <w:t>.</w:t>
      </w:r>
    </w:p>
    <w:tbl>
      <w:tblPr>
        <w:tblW w:w="8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7997"/>
      </w:tblGrid>
      <w:tr w:rsidR="00FA58E4" w:rsidRPr="00A859B9" w14:paraId="11DFB2BC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F1AE" w14:textId="77777777" w:rsidR="00FA58E4" w:rsidRPr="00A859B9" w:rsidRDefault="00FA58E4" w:rsidP="005A21BB">
            <w:pPr>
              <w:suppressAutoHyphens/>
              <w:autoSpaceDN w:val="0"/>
              <w:spacing w:before="100" w:after="100"/>
              <w:ind w:left="567"/>
              <w:textAlignment w:val="baseline"/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448E" w14:textId="77777777" w:rsidR="00FA58E4" w:rsidRPr="00A859B9" w:rsidRDefault="00FA58E4" w:rsidP="005A21BB">
            <w:pPr>
              <w:suppressAutoHyphens/>
              <w:autoSpaceDN w:val="0"/>
              <w:spacing w:before="100" w:after="100"/>
              <w:ind w:left="567"/>
              <w:textAlignment w:val="baseline"/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  <w:t>Podstawa formalno – prawna</w:t>
            </w:r>
          </w:p>
        </w:tc>
      </w:tr>
      <w:tr w:rsidR="00FA58E4" w:rsidRPr="00A859B9" w14:paraId="1C1B80DA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A426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E1515" w14:textId="1217B482" w:rsidR="00FA58E4" w:rsidRPr="00A859B9" w:rsidRDefault="00532C83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7 lipca 1994 r. Prawo budowlane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725).</w:t>
            </w:r>
          </w:p>
        </w:tc>
      </w:tr>
      <w:tr w:rsidR="00FA58E4" w:rsidRPr="00A859B9" w14:paraId="6B30E860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E3D7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953C" w14:textId="77777777" w:rsidR="00FA58E4" w:rsidRPr="00A859B9" w:rsidRDefault="00FA58E4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Rozporządzenie Ministra Infrastruktury z dnia 12 kwietnia 2002 r. w sprawie warunków technicznych, jakim powinny odpowiadać budynki i ich usytuowanie (Dz. U. z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2022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r. poz.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1225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</w:t>
            </w:r>
          </w:p>
        </w:tc>
      </w:tr>
      <w:tr w:rsidR="00FA58E4" w:rsidRPr="00A859B9" w14:paraId="770D52A7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92F3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559A7" w14:textId="55E996DD" w:rsidR="00FA58E4" w:rsidRPr="00A859B9" w:rsidRDefault="00825A99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27 kwietnia 2001 r. Prawo ochrony środowiska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54).</w:t>
            </w:r>
          </w:p>
        </w:tc>
      </w:tr>
      <w:tr w:rsidR="00FA58E4" w:rsidRPr="00A859B9" w14:paraId="305B95E3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BB97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1717D" w14:textId="77777777" w:rsidR="00FA58E4" w:rsidRPr="00A859B9" w:rsidRDefault="00FA58E4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Rady Ministrów z 9 listopada 2010 r. w sprawie przedsięwzięć mogących znacząco oddziaływać na środowisko (Dz. U. z 2019 r. poz. 1839)</w:t>
            </w:r>
          </w:p>
        </w:tc>
      </w:tr>
      <w:tr w:rsidR="00FA58E4" w:rsidRPr="00A859B9" w14:paraId="7949B564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1F843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F12A" w14:textId="77777777" w:rsidR="00FA58E4" w:rsidRPr="00A859B9" w:rsidRDefault="00FA58E4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Załącznik do Rozporządzenia Ministra Środowiska z dnia 14 czerwca 2007 r. w sprawie dopuszczalnych poziomów hałasu w środowisku (Dz. U. z 2014 r. poz. 112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).</w:t>
            </w:r>
          </w:p>
        </w:tc>
      </w:tr>
      <w:tr w:rsidR="00FA58E4" w:rsidRPr="00A859B9" w14:paraId="4F7FC6C0" w14:textId="77777777" w:rsidTr="004518E8">
        <w:trPr>
          <w:trHeight w:val="73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B511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0AD7" w14:textId="04013084" w:rsidR="00FA58E4" w:rsidRPr="00A859B9" w:rsidRDefault="00825A99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Spraw Wewnętrznych i Administracji z dnia 7 czerwca 2010 r. w sprawie ochrony przeciwpożarowej budynków, innych obiektów budowlanych i terenów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2023 r. poz. 822).</w:t>
            </w:r>
          </w:p>
        </w:tc>
      </w:tr>
      <w:tr w:rsidR="00FA58E4" w:rsidRPr="00A859B9" w14:paraId="0C897239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89C1F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5271" w14:textId="77777777" w:rsidR="00FA58E4" w:rsidRPr="00A859B9" w:rsidRDefault="00FA58E4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23 lipca 2003 r. o ochronie zabytków i opiece nad zabytkami (Dz. U. z 202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2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r., poz.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840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</w:t>
            </w:r>
          </w:p>
        </w:tc>
      </w:tr>
      <w:tr w:rsidR="00FA58E4" w:rsidRPr="00A859B9" w14:paraId="3392A1A6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FBEE4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DD8F" w14:textId="77777777" w:rsidR="00FA58E4" w:rsidRPr="00A859B9" w:rsidRDefault="00FA58E4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Infrastruktury z dnia 6 lutego 2003 r. w sprawie bezpieczeństwa i higieny pracy podczas wykonywania robót budowlanych (Dz. U. 2003 r. nr 47, poz. 401)</w:t>
            </w:r>
          </w:p>
        </w:tc>
      </w:tr>
      <w:tr w:rsidR="00FA58E4" w:rsidRPr="00A859B9" w14:paraId="0DB85D2C" w14:textId="77777777" w:rsidTr="004518E8">
        <w:trPr>
          <w:trHeight w:val="73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029F5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6EDF" w14:textId="4A0F3251" w:rsidR="00FA58E4" w:rsidRPr="00A859B9" w:rsidRDefault="00825A99" w:rsidP="005A21BB">
            <w:pPr>
              <w:suppressAutoHyphens/>
              <w:autoSpaceDN w:val="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 (Dz. U. poz. 1707).</w:t>
            </w:r>
          </w:p>
        </w:tc>
      </w:tr>
      <w:tr w:rsidR="00FA58E4" w:rsidRPr="00A859B9" w14:paraId="173C989E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B13B5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005D6" w14:textId="77777777" w:rsidR="00FA58E4" w:rsidRPr="00A859B9" w:rsidRDefault="00FA58E4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Rozporządzenie Ministra Rozwoju z dnia 11 września 2020 r. w sprawie szczegółowego zakresu i formy projektu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budowlanego (Dz. U z 2022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r. poz.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1679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</w:t>
            </w:r>
          </w:p>
        </w:tc>
      </w:tr>
      <w:tr w:rsidR="00FA58E4" w:rsidRPr="00A859B9" w14:paraId="7969F12E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AFE1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1358" w14:textId="7D3B1694" w:rsidR="00FA58E4" w:rsidRPr="00A859B9" w:rsidRDefault="00660C57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11 kwietnia 2003 r. o kształtowaniu ustroju rolnego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423).</w:t>
            </w:r>
          </w:p>
        </w:tc>
      </w:tr>
      <w:tr w:rsidR="00FA58E4" w:rsidRPr="00A859B9" w14:paraId="387E189A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66639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C83EE" w14:textId="77777777" w:rsidR="00FA58E4" w:rsidRPr="00A859B9" w:rsidRDefault="00FA58E4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Transportu, Budownictwa i Gospodarki Morskiej z dnia 25 kwietnia 2012 r. w sprawie ustalania geotechnicznych warunków posadawiania obiektów budowlanych (Dz. U. 2012 r. poz. 463)</w:t>
            </w:r>
          </w:p>
        </w:tc>
      </w:tr>
      <w:tr w:rsidR="00FA58E4" w:rsidRPr="00A859B9" w14:paraId="1BB3A4CF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AF4D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BF145" w14:textId="5356ABA7" w:rsidR="00FA58E4" w:rsidRPr="00A859B9" w:rsidRDefault="00660C57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27 marca 2003 r. o planowaniu i zagospodarowaniu przestrzennym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. Dz. U. z 2023 r. poz. 977 z 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późn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zm.).</w:t>
            </w:r>
          </w:p>
        </w:tc>
      </w:tr>
      <w:tr w:rsidR="00FA58E4" w:rsidRPr="00A859B9" w14:paraId="62683D34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64A47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14 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C5EA9" w14:textId="37876AF9" w:rsidR="00FA58E4" w:rsidRPr="00A859B9" w:rsidRDefault="00660C57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24 sierpnia 1991 r. o ochronie przeciwpożarowej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275).</w:t>
            </w:r>
          </w:p>
        </w:tc>
      </w:tr>
      <w:tr w:rsidR="00FA58E4" w:rsidRPr="00A859B9" w14:paraId="640DA028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DC7D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79721" w14:textId="19285CA3" w:rsidR="00FA58E4" w:rsidRPr="00A859B9" w:rsidRDefault="00660C57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20 lipca 2017 r. Prawo wodne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. Dz. U. z 2023 r. poz. 1478 z 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późn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zm.).</w:t>
            </w:r>
          </w:p>
        </w:tc>
      </w:tr>
      <w:tr w:rsidR="00FA58E4" w:rsidRPr="00A859B9" w14:paraId="3FFB3BB2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61032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83D0F" w14:textId="77777777" w:rsidR="00FA58E4" w:rsidRPr="00A859B9" w:rsidRDefault="00FA58E4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Spraw Wewnętrznych i Administracji z dnia 24 lipca 2009 r. w sprawie przeciwpożarowego zaopatrzenia w wodę oraz dróg pożarowych (Dz. U. z 2009 r. nr 124 poz. 1030)</w:t>
            </w:r>
          </w:p>
        </w:tc>
      </w:tr>
      <w:tr w:rsidR="00FA58E4" w:rsidRPr="00A859B9" w14:paraId="5AA1C533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DEDF0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DD49A" w14:textId="0018ACF6" w:rsidR="00FA58E4" w:rsidRPr="00A859B9" w:rsidRDefault="00660C57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. Dz. U. z 2023 r. poz. 1094 z 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późn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zm.).</w:t>
            </w:r>
          </w:p>
        </w:tc>
      </w:tr>
      <w:tr w:rsidR="00FA58E4" w:rsidRPr="00A859B9" w14:paraId="2A8893E2" w14:textId="77777777" w:rsidTr="004518E8">
        <w:trPr>
          <w:trHeight w:val="2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72AA5" w14:textId="77777777" w:rsidR="00FA58E4" w:rsidRPr="00A859B9" w:rsidRDefault="00FA58E4" w:rsidP="005A21BB">
            <w:pPr>
              <w:suppressAutoHyphens/>
              <w:autoSpaceDN w:val="0"/>
              <w:ind w:left="567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BABC0" w14:textId="36CE6F45" w:rsidR="00FA58E4" w:rsidRPr="00A859B9" w:rsidRDefault="00660C57" w:rsidP="005A21BB">
            <w:pPr>
              <w:suppressAutoHyphens/>
              <w:autoSpaceDN w:val="0"/>
              <w:spacing w:before="100" w:after="100"/>
              <w:ind w:left="567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Spraw Wewnętrznych i Administracji z dnia 5 sierpnia 2023 r. w sprawie uzgadniania projektu zagospodarowania działki lub terenu, projektu architektoniczno</w:t>
            </w:r>
            <w:r w:rsidRPr="00A859B9">
              <w:rPr>
                <w:rFonts w:ascii="Cambria Math" w:eastAsia="Times New Roman" w:hAnsi="Cambria Math" w:cs="Cambria Math"/>
                <w:kern w:val="3"/>
                <w:sz w:val="18"/>
                <w:szCs w:val="18"/>
                <w:lang w:eastAsia="zh-CN"/>
              </w:rPr>
              <w:t xml:space="preserve">‑ 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budowlanego, projektu technicznego oraz projektu urządzenia przeciwpożarowego pod względem zgodności z wymaganiami ochrony przeciwpożarowej (Dz. U. poz. 1563).</w:t>
            </w:r>
          </w:p>
        </w:tc>
      </w:tr>
    </w:tbl>
    <w:p w14:paraId="549E023E" w14:textId="77777777" w:rsidR="00FA58E4" w:rsidRPr="00A859B9" w:rsidRDefault="00FA58E4" w:rsidP="005A21BB">
      <w:pPr>
        <w:pStyle w:val="Nagwek1"/>
        <w:ind w:left="567"/>
        <w:rPr>
          <w:rFonts w:eastAsia="SimSun"/>
          <w:lang w:eastAsia="zh-CN" w:bidi="hi-IN"/>
        </w:rPr>
      </w:pPr>
      <w:bookmarkStart w:id="70" w:name="_Toc111725456"/>
      <w:bookmarkStart w:id="71" w:name="_Toc111725639"/>
      <w:bookmarkStart w:id="72" w:name="_Toc199880071"/>
      <w:r w:rsidRPr="00A859B9">
        <w:rPr>
          <w:rFonts w:eastAsia="SimSun"/>
          <w:lang w:eastAsia="zh-CN" w:bidi="hi-IN"/>
        </w:rPr>
        <w:lastRenderedPageBreak/>
        <w:t>10.</w:t>
      </w:r>
      <w:r w:rsidRPr="00A859B9">
        <w:rPr>
          <w:rFonts w:eastAsia="SimSun"/>
          <w:lang w:eastAsia="zh-CN" w:bidi="hi-IN"/>
        </w:rPr>
        <w:tab/>
        <w:t>UWAGI</w:t>
      </w:r>
      <w:bookmarkEnd w:id="70"/>
      <w:bookmarkEnd w:id="71"/>
      <w:bookmarkEnd w:id="72"/>
      <w:r w:rsidRPr="00A859B9">
        <w:rPr>
          <w:rFonts w:eastAsia="SimSun"/>
          <w:lang w:eastAsia="zh-CN" w:bidi="hi-IN"/>
        </w:rPr>
        <w:t xml:space="preserve"> </w:t>
      </w:r>
    </w:p>
    <w:p w14:paraId="4CC8E6C1" w14:textId="77777777" w:rsidR="00653DF9" w:rsidRPr="00A859B9" w:rsidRDefault="00653DF9" w:rsidP="005A21BB">
      <w:pPr>
        <w:suppressAutoHyphens/>
        <w:autoSpaceDN w:val="0"/>
        <w:spacing w:after="140" w:line="360" w:lineRule="auto"/>
        <w:ind w:left="567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Wszystkie prace wykonać zgodnie z wiedzą techniczną, normami, przepisami oraz Warunkami wykonania i odbioru robót budowlano-montażowych”. Wszelkie prace wykonywać zgodnie z technologią, wytycznymi i instrukcjami producentów używanych materiałów i produktów.</w:t>
      </w:r>
    </w:p>
    <w:p w14:paraId="524958F9" w14:textId="77777777" w:rsidR="00FA58E4" w:rsidRPr="00A859B9" w:rsidRDefault="00653DF9" w:rsidP="005A21BB">
      <w:pPr>
        <w:suppressAutoHyphens/>
        <w:autoSpaceDN w:val="0"/>
        <w:spacing w:after="140" w:line="360" w:lineRule="auto"/>
        <w:ind w:left="567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 xml:space="preserve">Przed zastosowaniem materiałów na budowie sprawdzić ważność świadectw </w:t>
      </w:r>
      <w:proofErr w:type="spellStart"/>
      <w:r w:rsidRPr="00A859B9">
        <w:rPr>
          <w:rFonts w:eastAsia="SimSun" w:cs="Arial"/>
          <w:kern w:val="3"/>
          <w:lang w:eastAsia="zh-CN" w:bidi="hi-IN"/>
        </w:rPr>
        <w:t>dopuszczeniowych</w:t>
      </w:r>
      <w:proofErr w:type="spellEnd"/>
      <w:r w:rsidRPr="00A859B9">
        <w:rPr>
          <w:rFonts w:eastAsia="SimSun" w:cs="Arial"/>
          <w:kern w:val="3"/>
          <w:lang w:eastAsia="zh-CN" w:bidi="hi-IN"/>
        </w:rPr>
        <w:t xml:space="preserve"> do stosowania. Wykonawca zobowiązany jest zgromadzić i przechowywać: aprobaty techniczne, świadectwa dopuszczenia do stosowania, znaki bezpieczeństwa „B” lub dobrowolne deklaracje zgodności z nadanymi oznaczeniami zgodnym </w:t>
      </w:r>
      <w:r w:rsidR="00923178" w:rsidRPr="00A859B9">
        <w:rPr>
          <w:rFonts w:eastAsia="SimSun" w:cs="Arial"/>
          <w:kern w:val="3"/>
          <w:lang w:eastAsia="zh-CN" w:bidi="hi-IN"/>
        </w:rPr>
        <w:t>i z obowiązującymi przepisami i </w:t>
      </w:r>
      <w:r w:rsidRPr="00A859B9">
        <w:rPr>
          <w:rFonts w:eastAsia="SimSun" w:cs="Arial"/>
          <w:kern w:val="3"/>
          <w:lang w:eastAsia="zh-CN" w:bidi="hi-IN"/>
        </w:rPr>
        <w:t>Polskimi Normami dla wszystkich towarów i elementów, dla których są one wymagane.</w:t>
      </w:r>
    </w:p>
    <w:p w14:paraId="62E720A5" w14:textId="77777777" w:rsidR="00653DF9" w:rsidRPr="00A859B9" w:rsidRDefault="00653DF9" w:rsidP="005A21BB">
      <w:pPr>
        <w:suppressAutoHyphens/>
        <w:autoSpaceDN w:val="0"/>
        <w:spacing w:after="140" w:line="360" w:lineRule="auto"/>
        <w:ind w:left="567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Każda faza robót powinna być odebrana przez Inspektora Nadzoru.</w:t>
      </w:r>
    </w:p>
    <w:p w14:paraId="57DC5220" w14:textId="77777777" w:rsidR="00653DF9" w:rsidRPr="00A859B9" w:rsidRDefault="00653DF9" w:rsidP="005A21BB">
      <w:pPr>
        <w:suppressAutoHyphens/>
        <w:autoSpaceDN w:val="0"/>
        <w:spacing w:after="140" w:line="360" w:lineRule="auto"/>
        <w:ind w:left="567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Wykonawca obowiązany jest przedstawić Projektantowi lub Inwestorowi wszelkie rozwiązania robocze, rysunki warsztatowe z odpowiednimi opisami, obliczeniami, próbki materiałów, prototypy wyrobów zarówno ujętych jak i nie ujętych dokumentacją projektową wraz z wymaganymi świadectwami, dopuszczonymi atestami itp. Przed zamówieniem elementów indywidualnych Wykonawca musi sprawdzić ich wymiary na budowie.</w:t>
      </w:r>
      <w:r w:rsidR="001E519C" w:rsidRPr="00A859B9">
        <w:rPr>
          <w:rFonts w:eastAsia="SimSun" w:cs="Arial"/>
          <w:kern w:val="3"/>
          <w:lang w:eastAsia="zh-CN" w:bidi="hi-IN"/>
        </w:rPr>
        <w:t xml:space="preserve">   </w:t>
      </w:r>
    </w:p>
    <w:p w14:paraId="3A477CF4" w14:textId="77777777" w:rsidR="00653DF9" w:rsidRPr="00A859B9" w:rsidRDefault="00653DF9" w:rsidP="005A21BB">
      <w:pPr>
        <w:suppressAutoHyphens/>
        <w:autoSpaceDN w:val="0"/>
        <w:spacing w:after="140" w:line="360" w:lineRule="auto"/>
        <w:ind w:left="567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Wszelkie zmiany w projekcie dot. konstrukcji, funkcji i materiałów konstrukcyjnych, wykończeniowych i wyposażenia instalacyjnego i technicznego powi</w:t>
      </w:r>
      <w:r w:rsidR="00923178" w:rsidRPr="00A859B9">
        <w:rPr>
          <w:rFonts w:eastAsia="SimSun" w:cs="Arial"/>
          <w:kern w:val="3"/>
          <w:lang w:eastAsia="zh-CN" w:bidi="hi-IN"/>
        </w:rPr>
        <w:t xml:space="preserve">nny być bezwzględnie ustalone </w:t>
      </w:r>
      <w:r w:rsidR="00923178" w:rsidRPr="00A859B9">
        <w:t>z </w:t>
      </w:r>
      <w:r w:rsidRPr="00A859B9">
        <w:t>Inwestorem</w:t>
      </w:r>
      <w:r w:rsidRPr="00A859B9">
        <w:rPr>
          <w:rFonts w:eastAsia="SimSun" w:cs="Arial"/>
          <w:kern w:val="3"/>
          <w:lang w:eastAsia="zh-CN" w:bidi="hi-IN"/>
        </w:rPr>
        <w:t xml:space="preserve"> oraz z projektantami właściwymi dla branż, których te zmiany dotyczą.</w:t>
      </w:r>
    </w:p>
    <w:p w14:paraId="6391629F" w14:textId="77777777" w:rsidR="00FA58E4" w:rsidRPr="00A859B9" w:rsidRDefault="00FA58E4" w:rsidP="005A21BB">
      <w:pPr>
        <w:suppressAutoHyphens/>
        <w:autoSpaceDN w:val="0"/>
        <w:spacing w:after="140" w:line="360" w:lineRule="auto"/>
        <w:ind w:left="567"/>
        <w:jc w:val="right"/>
        <w:textAlignment w:val="baseline"/>
        <w:rPr>
          <w:rFonts w:eastAsia="SimSun" w:cs="Arial"/>
          <w:kern w:val="3"/>
          <w:u w:val="single"/>
          <w:lang w:eastAsia="zh-CN" w:bidi="hi-IN"/>
        </w:rPr>
      </w:pPr>
      <w:r w:rsidRPr="00A859B9">
        <w:rPr>
          <w:rFonts w:eastAsia="SimSun" w:cs="Arial"/>
          <w:kern w:val="3"/>
          <w:u w:val="single"/>
          <w:lang w:eastAsia="zh-CN" w:bidi="hi-IN"/>
        </w:rPr>
        <w:t>Opracowanie:</w:t>
      </w:r>
    </w:p>
    <w:p w14:paraId="5B8160A0" w14:textId="77777777" w:rsidR="00FA58E4" w:rsidRPr="00A859B9" w:rsidRDefault="00FA58E4" w:rsidP="005A21BB">
      <w:pPr>
        <w:suppressAutoHyphens/>
        <w:autoSpaceDN w:val="0"/>
        <w:spacing w:after="140"/>
        <w:ind w:left="567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 xml:space="preserve">mgr inż. arch. Ewa </w:t>
      </w:r>
      <w:proofErr w:type="spellStart"/>
      <w:r w:rsidRPr="00A859B9">
        <w:rPr>
          <w:rFonts w:eastAsia="SimSun" w:cs="Arial"/>
          <w:kern w:val="3"/>
          <w:lang w:eastAsia="zh-CN" w:bidi="hi-IN"/>
        </w:rPr>
        <w:t>Ałaszewska</w:t>
      </w:r>
      <w:proofErr w:type="spellEnd"/>
      <w:r w:rsidRPr="00A859B9">
        <w:rPr>
          <w:rFonts w:eastAsia="SimSun" w:cs="Arial"/>
          <w:kern w:val="3"/>
          <w:lang w:eastAsia="zh-CN" w:bidi="hi-IN"/>
        </w:rPr>
        <w:t xml:space="preserve"> </w:t>
      </w:r>
    </w:p>
    <w:p w14:paraId="0D64C56D" w14:textId="77777777" w:rsidR="00FA58E4" w:rsidRPr="00A859B9" w:rsidRDefault="00FA58E4" w:rsidP="005A21BB">
      <w:pPr>
        <w:suppressAutoHyphens/>
        <w:autoSpaceDN w:val="0"/>
        <w:spacing w:after="140"/>
        <w:ind w:left="567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 xml:space="preserve">(nr </w:t>
      </w:r>
      <w:proofErr w:type="spellStart"/>
      <w:r w:rsidRPr="00A859B9">
        <w:rPr>
          <w:rFonts w:eastAsia="SimSun" w:cs="Arial"/>
          <w:kern w:val="3"/>
          <w:lang w:eastAsia="zh-CN" w:bidi="hi-IN"/>
        </w:rPr>
        <w:t>upr</w:t>
      </w:r>
      <w:proofErr w:type="spellEnd"/>
      <w:r w:rsidRPr="00A859B9">
        <w:rPr>
          <w:rFonts w:eastAsia="SimSun" w:cs="Arial"/>
          <w:kern w:val="3"/>
          <w:lang w:eastAsia="zh-CN" w:bidi="hi-IN"/>
        </w:rPr>
        <w:t>. 400/88/WŁ; ŁO-0156)</w:t>
      </w:r>
    </w:p>
    <w:p w14:paraId="6DF69E44" w14:textId="77777777" w:rsidR="00FA58E4" w:rsidRPr="00A859B9" w:rsidRDefault="00FA58E4" w:rsidP="005A21BB">
      <w:pPr>
        <w:suppressAutoHyphens/>
        <w:autoSpaceDN w:val="0"/>
        <w:spacing w:after="140"/>
        <w:ind w:left="567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29229555" w14:textId="77777777" w:rsidR="00FA58E4" w:rsidRPr="00A859B9" w:rsidRDefault="00FA58E4" w:rsidP="005A21BB">
      <w:pPr>
        <w:suppressAutoHyphens/>
        <w:autoSpaceDN w:val="0"/>
        <w:spacing w:after="140"/>
        <w:ind w:left="567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2EC7B6D2" w14:textId="77777777" w:rsidR="00FA58E4" w:rsidRPr="00A859B9" w:rsidRDefault="00FA58E4" w:rsidP="005A21BB">
      <w:pPr>
        <w:suppressAutoHyphens/>
        <w:autoSpaceDN w:val="0"/>
        <w:spacing w:after="140"/>
        <w:ind w:left="567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3EBD6111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0241ADA9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2CAFCFC3" w14:textId="77777777" w:rsidR="00FA58E4" w:rsidRPr="00A859B9" w:rsidRDefault="00FA58E4" w:rsidP="00FA58E4">
      <w:pPr>
        <w:suppressAutoHyphens/>
        <w:autoSpaceDN w:val="0"/>
        <w:spacing w:after="140" w:line="360" w:lineRule="auto"/>
        <w:ind w:firstLine="709"/>
        <w:jc w:val="right"/>
        <w:textAlignment w:val="baseline"/>
        <w:rPr>
          <w:rFonts w:eastAsia="SimSun" w:cs="Arial"/>
          <w:kern w:val="3"/>
          <w:szCs w:val="20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mgr inż. arch. Joanna Olszewska</w:t>
      </w:r>
    </w:p>
    <w:p w14:paraId="6FC23B7D" w14:textId="77777777" w:rsidR="00FA58E4" w:rsidRPr="004A45F5" w:rsidRDefault="00FA58E4">
      <w:pPr>
        <w:spacing w:after="200" w:line="276" w:lineRule="auto"/>
        <w:rPr>
          <w:rFonts w:eastAsia="Times New Roman" w:cs="Arial"/>
          <w:b/>
          <w:kern w:val="3"/>
          <w:szCs w:val="20"/>
          <w:lang w:eastAsia="zh-CN"/>
        </w:rPr>
      </w:pPr>
      <w:r w:rsidRPr="00B41BA1">
        <w:rPr>
          <w:rFonts w:eastAsia="Times New Roman" w:cs="Arial"/>
          <w:b/>
          <w:kern w:val="3"/>
          <w:sz w:val="32"/>
          <w:szCs w:val="20"/>
          <w:lang w:eastAsia="zh-CN"/>
        </w:rPr>
        <w:br w:type="page"/>
      </w:r>
    </w:p>
    <w:p w14:paraId="16FF2624" w14:textId="77777777" w:rsidR="00312027" w:rsidRDefault="00312027" w:rsidP="00FA58E4">
      <w:pPr>
        <w:tabs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Times New Roman" w:cs="Arial"/>
          <w:b/>
          <w:kern w:val="3"/>
          <w:sz w:val="32"/>
          <w:szCs w:val="20"/>
          <w:lang w:eastAsia="zh-CN"/>
        </w:rPr>
      </w:pPr>
    </w:p>
    <w:p w14:paraId="5566E01C" w14:textId="77777777" w:rsidR="00606FB2" w:rsidRPr="00B41BA1" w:rsidRDefault="00606FB2" w:rsidP="00FA58E4">
      <w:pPr>
        <w:tabs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Times New Roman" w:cs="Arial"/>
          <w:b/>
          <w:kern w:val="3"/>
          <w:sz w:val="32"/>
          <w:szCs w:val="20"/>
          <w:lang w:eastAsia="zh-CN"/>
        </w:rPr>
      </w:pPr>
    </w:p>
    <w:p w14:paraId="66B07261" w14:textId="77777777" w:rsidR="00FA58E4" w:rsidRPr="00B41BA1" w:rsidRDefault="00FA58E4" w:rsidP="00606FB2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Times New Roman" w:cs="Arial"/>
          <w:kern w:val="3"/>
          <w:szCs w:val="20"/>
          <w:u w:val="single"/>
          <w:lang w:eastAsia="zh-CN"/>
        </w:rPr>
      </w:pP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>RYSUNKI</w:t>
      </w:r>
      <w:r w:rsidR="00606FB2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 xml:space="preserve"> </w:t>
      </w:r>
      <w:r w:rsidR="00606FB2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606FB2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  <w:t>III</w:t>
      </w:r>
    </w:p>
    <w:p w14:paraId="1A20D5C6" w14:textId="77777777" w:rsidR="00FA58E4" w:rsidRPr="00B41BA1" w:rsidRDefault="00FA58E4" w:rsidP="001C1E3D">
      <w:pPr>
        <w:spacing w:line="360" w:lineRule="auto"/>
        <w:jc w:val="both"/>
        <w:rPr>
          <w:rFonts w:cs="Arial"/>
          <w:szCs w:val="20"/>
        </w:rPr>
      </w:pPr>
    </w:p>
    <w:p w14:paraId="78B5BAEF" w14:textId="77777777" w:rsidR="00871846" w:rsidRPr="00B41BA1" w:rsidRDefault="00871846">
      <w:pPr>
        <w:spacing w:line="360" w:lineRule="auto"/>
        <w:jc w:val="both"/>
        <w:rPr>
          <w:rFonts w:cs="Arial"/>
          <w:szCs w:val="20"/>
        </w:rPr>
      </w:pPr>
    </w:p>
    <w:sectPr w:rsidR="00871846" w:rsidRPr="00B41BA1" w:rsidSect="005C6BF3">
      <w:headerReference w:type="default" r:id="rId12"/>
      <w:footerReference w:type="default" r:id="rId13"/>
      <w:type w:val="continuous"/>
      <w:pgSz w:w="11906" w:h="16838"/>
      <w:pgMar w:top="0" w:right="1418" w:bottom="851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95B25" w14:textId="77777777" w:rsidR="00F27409" w:rsidRDefault="00F27409" w:rsidP="0070494F">
      <w:r>
        <w:separator/>
      </w:r>
    </w:p>
  </w:endnote>
  <w:endnote w:type="continuationSeparator" w:id="0">
    <w:p w14:paraId="3EDE4ED5" w14:textId="77777777" w:rsidR="00F27409" w:rsidRDefault="00F27409" w:rsidP="0070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OpenSymbol, 'Arial Unicode MS'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954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90"/>
      <w:gridCol w:w="850"/>
    </w:tblGrid>
    <w:tr w:rsidR="00F27409" w:rsidRPr="0070494F" w14:paraId="0AE80D26" w14:textId="77777777" w:rsidTr="001F0667">
      <w:trPr>
        <w:trHeight w:val="454"/>
      </w:trPr>
      <w:tc>
        <w:tcPr>
          <w:tcW w:w="0" w:type="auto"/>
          <w:vAlign w:val="center"/>
        </w:tcPr>
        <w:p w14:paraId="132A3C64" w14:textId="2319C905" w:rsidR="00F27409" w:rsidRPr="0070494F" w:rsidRDefault="00F27409" w:rsidP="0070494F">
          <w:pPr>
            <w:suppressAutoHyphens/>
            <w:jc w:val="center"/>
            <w:rPr>
              <w:rFonts w:eastAsia="Times New Roman" w:cs="Mangal"/>
              <w:sz w:val="16"/>
              <w:szCs w:val="20"/>
              <w:lang w:eastAsia="zh-CN"/>
            </w:rPr>
          </w:pPr>
          <w:r w:rsidRPr="0070494F">
            <w:rPr>
              <w:rFonts w:eastAsia="Times New Roman" w:cs="Mangal"/>
              <w:sz w:val="16"/>
              <w:szCs w:val="20"/>
              <w:lang w:eastAsia="zh-CN"/>
            </w:rPr>
            <w:t>„APAGA” AUTORSKA PRACOWNIA ARCHITEKTURY EWA AŁASZEWSKA, ŁÓDŹ, UL.TYMIENIECKIEGO 25 C L</w:t>
          </w:r>
          <w:r>
            <w:rPr>
              <w:rFonts w:eastAsia="Times New Roman" w:cs="Mangal"/>
              <w:sz w:val="16"/>
              <w:szCs w:val="20"/>
              <w:lang w:eastAsia="zh-CN"/>
            </w:rPr>
            <w:t>OK</w:t>
          </w:r>
          <w:r w:rsidRPr="0070494F">
            <w:rPr>
              <w:rFonts w:eastAsia="Times New Roman" w:cs="Mangal"/>
              <w:sz w:val="16"/>
              <w:szCs w:val="20"/>
              <w:lang w:eastAsia="zh-CN"/>
            </w:rPr>
            <w:t>.6</w:t>
          </w:r>
        </w:p>
        <w:p w14:paraId="565B7AC1" w14:textId="64999470" w:rsidR="00F27409" w:rsidRPr="0070494F" w:rsidRDefault="00F27409" w:rsidP="001F0667">
          <w:pPr>
            <w:suppressAutoHyphens/>
            <w:jc w:val="center"/>
            <w:rPr>
              <w:rFonts w:eastAsia="Times New Roman" w:cs="Mangal"/>
              <w:sz w:val="16"/>
              <w:szCs w:val="20"/>
              <w:lang w:eastAsia="zh-CN"/>
            </w:rPr>
          </w:pPr>
          <w:r w:rsidRPr="0070494F">
            <w:rPr>
              <w:rFonts w:eastAsia="Times New Roman" w:cs="Mangal"/>
              <w:sz w:val="16"/>
              <w:szCs w:val="20"/>
              <w:lang w:eastAsia="zh-CN"/>
            </w:rPr>
            <w:t xml:space="preserve">ELEMENT II - PROJEKT </w:t>
          </w:r>
          <w:r>
            <w:rPr>
              <w:rFonts w:eastAsia="Times New Roman" w:cs="Mangal"/>
              <w:sz w:val="16"/>
              <w:szCs w:val="20"/>
              <w:lang w:eastAsia="zh-CN"/>
            </w:rPr>
            <w:t>ZAGOSPODAROWANIA TERENU  |  TOM I ARCHITEKTURA</w:t>
          </w:r>
        </w:p>
      </w:tc>
      <w:tc>
        <w:tcPr>
          <w:tcW w:w="850" w:type="dxa"/>
          <w:vAlign w:val="center"/>
        </w:tcPr>
        <w:p w14:paraId="0E812152" w14:textId="77777777" w:rsidR="00F27409" w:rsidRPr="0070494F" w:rsidRDefault="00F27409" w:rsidP="0070494F">
          <w:pPr>
            <w:suppressAutoHyphens/>
            <w:jc w:val="center"/>
            <w:rPr>
              <w:rFonts w:cs="Mangal"/>
              <w:sz w:val="22"/>
              <w:szCs w:val="22"/>
              <w:lang w:eastAsia="zh-CN"/>
            </w:rPr>
          </w:pPr>
          <w:r w:rsidRPr="0070494F">
            <w:rPr>
              <w:rFonts w:cs="Mangal"/>
              <w:sz w:val="22"/>
              <w:szCs w:val="22"/>
              <w:lang w:eastAsia="zh-CN"/>
            </w:rPr>
            <w:fldChar w:fldCharType="begin"/>
          </w:r>
          <w:r w:rsidRPr="0070494F">
            <w:rPr>
              <w:rFonts w:cs="Mangal"/>
              <w:sz w:val="22"/>
              <w:szCs w:val="22"/>
              <w:lang w:eastAsia="zh-CN"/>
            </w:rPr>
            <w:instrText>PAGE   \* MERGEFORMAT</w:instrText>
          </w:r>
          <w:r w:rsidRPr="0070494F">
            <w:rPr>
              <w:rFonts w:cs="Mangal"/>
              <w:sz w:val="22"/>
              <w:szCs w:val="22"/>
              <w:lang w:eastAsia="zh-CN"/>
            </w:rPr>
            <w:fldChar w:fldCharType="separate"/>
          </w:r>
          <w:r w:rsidR="002A67F7">
            <w:rPr>
              <w:rFonts w:cs="Mangal"/>
              <w:noProof/>
              <w:sz w:val="22"/>
              <w:szCs w:val="22"/>
              <w:lang w:eastAsia="zh-CN"/>
            </w:rPr>
            <w:t>14</w:t>
          </w:r>
          <w:r w:rsidRPr="0070494F">
            <w:rPr>
              <w:rFonts w:cs="Mangal"/>
              <w:sz w:val="22"/>
              <w:szCs w:val="22"/>
              <w:lang w:eastAsia="zh-CN"/>
            </w:rPr>
            <w:fldChar w:fldCharType="end"/>
          </w:r>
        </w:p>
      </w:tc>
    </w:tr>
  </w:tbl>
  <w:p w14:paraId="450EC50F" w14:textId="77777777" w:rsidR="00F27409" w:rsidRPr="00613373" w:rsidRDefault="00F27409" w:rsidP="00613373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E2E7DD" w14:textId="77777777" w:rsidR="00F27409" w:rsidRDefault="00F27409" w:rsidP="0070494F">
      <w:r>
        <w:separator/>
      </w:r>
    </w:p>
  </w:footnote>
  <w:footnote w:type="continuationSeparator" w:id="0">
    <w:p w14:paraId="0829A7A1" w14:textId="77777777" w:rsidR="00F27409" w:rsidRDefault="00F27409" w:rsidP="00704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6"/>
    </w:tblGrid>
    <w:tr w:rsidR="00F27409" w14:paraId="1216DED7" w14:textId="77777777" w:rsidTr="004A5CA9">
      <w:tc>
        <w:tcPr>
          <w:tcW w:w="9778" w:type="dxa"/>
        </w:tcPr>
        <w:p w14:paraId="0D72E36D" w14:textId="424C433F" w:rsidR="00F27409" w:rsidRPr="00071645" w:rsidRDefault="00F27409" w:rsidP="00071645">
          <w:pPr>
            <w:pStyle w:val="Nagwek"/>
            <w:jc w:val="center"/>
            <w:rPr>
              <w:sz w:val="18"/>
            </w:rPr>
          </w:pPr>
          <w:r w:rsidRPr="00071645">
            <w:rPr>
              <w:sz w:val="18"/>
            </w:rPr>
            <w:t xml:space="preserve">Projekt budowlany przebudowy i rozbudowy </w:t>
          </w:r>
          <w:r>
            <w:rPr>
              <w:sz w:val="18"/>
            </w:rPr>
            <w:t>Miejsca Obsługi Podróżnych</w:t>
          </w:r>
          <w:r w:rsidRPr="00071645">
            <w:rPr>
              <w:sz w:val="18"/>
            </w:rPr>
            <w:t xml:space="preserve"> Wiśniowa Góra Wschód</w:t>
          </w:r>
          <w:r>
            <w:rPr>
              <w:sz w:val="18"/>
            </w:rPr>
            <w:t xml:space="preserve"> w zakresie zagospodarowania terenu </w:t>
          </w:r>
          <w:r w:rsidRPr="00071645">
            <w:rPr>
              <w:sz w:val="18"/>
            </w:rPr>
            <w:t>wraz z niezbędną infrastrukturą</w:t>
          </w:r>
          <w:r>
            <w:rPr>
              <w:sz w:val="18"/>
            </w:rPr>
            <w:t xml:space="preserve"> techniczną</w:t>
          </w:r>
          <w:r w:rsidRPr="00071645">
            <w:rPr>
              <w:sz w:val="18"/>
            </w:rPr>
            <w:t>;</w:t>
          </w:r>
        </w:p>
        <w:p w14:paraId="1E0DCA4E" w14:textId="327BEB5F" w:rsidR="00F27409" w:rsidRPr="00071645" w:rsidRDefault="00F27409" w:rsidP="003A4D4D">
          <w:pPr>
            <w:pStyle w:val="Nagwek"/>
            <w:jc w:val="center"/>
            <w:rPr>
              <w:sz w:val="15"/>
              <w:szCs w:val="15"/>
            </w:rPr>
          </w:pPr>
          <w:r w:rsidRPr="00071645">
            <w:rPr>
              <w:sz w:val="15"/>
              <w:szCs w:val="15"/>
            </w:rPr>
            <w:t>dz. ewid. nr 187/1, 188/2</w:t>
          </w:r>
          <w:r>
            <w:rPr>
              <w:sz w:val="15"/>
              <w:szCs w:val="15"/>
            </w:rPr>
            <w:t>, 152/7, 152/3, 136/6, 136/1, 185/1, 186/1</w:t>
          </w:r>
          <w:r w:rsidRPr="00071645">
            <w:rPr>
              <w:sz w:val="15"/>
              <w:szCs w:val="15"/>
            </w:rPr>
            <w:t xml:space="preserve">; obr. 0057 Łódź-Górna, jedn. ewid. 106103_9 w gminie Łódź </w:t>
          </w:r>
          <w:r w:rsidRPr="00071645">
            <w:rPr>
              <w:sz w:val="15"/>
              <w:szCs w:val="15"/>
            </w:rPr>
            <w:br/>
            <w:t>oraz dz. ewid. nr 141/1, 142/1, 1</w:t>
          </w:r>
          <w:r>
            <w:rPr>
              <w:sz w:val="15"/>
              <w:szCs w:val="15"/>
            </w:rPr>
            <w:t>43</w:t>
          </w:r>
          <w:r w:rsidRPr="00071645">
            <w:rPr>
              <w:sz w:val="15"/>
              <w:szCs w:val="15"/>
            </w:rPr>
            <w:t>/1,</w:t>
          </w:r>
          <w:r>
            <w:rPr>
              <w:sz w:val="15"/>
              <w:szCs w:val="15"/>
            </w:rPr>
            <w:t xml:space="preserve">140/1, </w:t>
          </w:r>
          <w:r w:rsidRPr="00071645">
            <w:rPr>
              <w:sz w:val="15"/>
              <w:szCs w:val="15"/>
            </w:rPr>
            <w:t>obr. 0003 Giemzów, jedn. ewid. 100603_2 w gminie Brójce</w:t>
          </w:r>
        </w:p>
      </w:tc>
    </w:tr>
  </w:tbl>
  <w:p w14:paraId="126FA30B" w14:textId="77777777" w:rsidR="00F27409" w:rsidRPr="0070494F" w:rsidRDefault="00F27409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35F"/>
    <w:multiLevelType w:val="hybridMultilevel"/>
    <w:tmpl w:val="41FCBBBA"/>
    <w:lvl w:ilvl="0" w:tplc="95C2A13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26A56D4"/>
    <w:multiLevelType w:val="hybridMultilevel"/>
    <w:tmpl w:val="BA0A8FB0"/>
    <w:lvl w:ilvl="0" w:tplc="0682F2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70354"/>
    <w:multiLevelType w:val="hybridMultilevel"/>
    <w:tmpl w:val="C8A613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154C8D"/>
    <w:multiLevelType w:val="hybridMultilevel"/>
    <w:tmpl w:val="21D8B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B45A8"/>
    <w:multiLevelType w:val="hybridMultilevel"/>
    <w:tmpl w:val="F39A22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4E010ED"/>
    <w:multiLevelType w:val="hybridMultilevel"/>
    <w:tmpl w:val="4B847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01340"/>
    <w:multiLevelType w:val="hybridMultilevel"/>
    <w:tmpl w:val="4D7AB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D78A9"/>
    <w:multiLevelType w:val="multilevel"/>
    <w:tmpl w:val="9F228C8C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2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3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4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5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6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7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8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</w:abstractNum>
  <w:abstractNum w:abstractNumId="8">
    <w:nsid w:val="1EBA6F1A"/>
    <w:multiLevelType w:val="hybridMultilevel"/>
    <w:tmpl w:val="7B921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70DCE"/>
    <w:multiLevelType w:val="hybridMultilevel"/>
    <w:tmpl w:val="7602CA4E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0FE7A97"/>
    <w:multiLevelType w:val="hybridMultilevel"/>
    <w:tmpl w:val="A3B4AA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87E1AD5"/>
    <w:multiLevelType w:val="hybridMultilevel"/>
    <w:tmpl w:val="22A0C2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C57D6"/>
    <w:multiLevelType w:val="hybridMultilevel"/>
    <w:tmpl w:val="FA70292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A9A095B"/>
    <w:multiLevelType w:val="multilevel"/>
    <w:tmpl w:val="6EB81F0A"/>
    <w:lvl w:ilvl="0">
      <w:start w:val="1"/>
      <w:numFmt w:val="bullet"/>
      <w:lvlText w:val="-"/>
      <w:lvlJc w:val="left"/>
      <w:rPr>
        <w:rFonts w:ascii="Courier New" w:hAnsi="Courier New" w:hint="default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upperLetter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2EA23F74"/>
    <w:multiLevelType w:val="hybridMultilevel"/>
    <w:tmpl w:val="2182DC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EC20ED9"/>
    <w:multiLevelType w:val="hybridMultilevel"/>
    <w:tmpl w:val="62EEC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D3E22"/>
    <w:multiLevelType w:val="hybridMultilevel"/>
    <w:tmpl w:val="AD6218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358E6"/>
    <w:multiLevelType w:val="hybridMultilevel"/>
    <w:tmpl w:val="CA8AC228"/>
    <w:lvl w:ilvl="0" w:tplc="0415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3766D2A"/>
    <w:multiLevelType w:val="hybridMultilevel"/>
    <w:tmpl w:val="42BCA21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5DE42E1"/>
    <w:multiLevelType w:val="hybridMultilevel"/>
    <w:tmpl w:val="DAE8AD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F70589"/>
    <w:multiLevelType w:val="hybridMultilevel"/>
    <w:tmpl w:val="F0DE0D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9DB40FF"/>
    <w:multiLevelType w:val="hybridMultilevel"/>
    <w:tmpl w:val="EFF428EC"/>
    <w:lvl w:ilvl="0" w:tplc="0415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3B950587"/>
    <w:multiLevelType w:val="hybridMultilevel"/>
    <w:tmpl w:val="8C4E06B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49B3DDD"/>
    <w:multiLevelType w:val="hybridMultilevel"/>
    <w:tmpl w:val="25B05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62672"/>
    <w:multiLevelType w:val="multilevel"/>
    <w:tmpl w:val="3D80B7C8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 w:cs="Garamond"/>
        <w:b w:val="0"/>
        <w:bCs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766EC0"/>
    <w:multiLevelType w:val="hybridMultilevel"/>
    <w:tmpl w:val="3C20D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75255A"/>
    <w:multiLevelType w:val="hybridMultilevel"/>
    <w:tmpl w:val="6F6C04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A4B04"/>
    <w:multiLevelType w:val="multilevel"/>
    <w:tmpl w:val="43AC7AC4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2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3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4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5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6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7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8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</w:abstractNum>
  <w:abstractNum w:abstractNumId="28">
    <w:nsid w:val="49EB6DC5"/>
    <w:multiLevelType w:val="hybridMultilevel"/>
    <w:tmpl w:val="BF1AEC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442CCD"/>
    <w:multiLevelType w:val="hybridMultilevel"/>
    <w:tmpl w:val="01B8555A"/>
    <w:lvl w:ilvl="0" w:tplc="04150005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30">
    <w:nsid w:val="4F2042C0"/>
    <w:multiLevelType w:val="hybridMultilevel"/>
    <w:tmpl w:val="89A26B46"/>
    <w:lvl w:ilvl="0" w:tplc="0682F2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046060"/>
    <w:multiLevelType w:val="hybridMultilevel"/>
    <w:tmpl w:val="2F5EA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1740D"/>
    <w:multiLevelType w:val="hybridMultilevel"/>
    <w:tmpl w:val="E0B2A0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D402A35"/>
    <w:multiLevelType w:val="hybridMultilevel"/>
    <w:tmpl w:val="EA22D61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D670700"/>
    <w:multiLevelType w:val="hybridMultilevel"/>
    <w:tmpl w:val="9DAC40D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F7F51D0"/>
    <w:multiLevelType w:val="multilevel"/>
    <w:tmpl w:val="F40AC2E6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upperLetter"/>
      <w:pStyle w:val="Nagwek3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>
    <w:nsid w:val="66ED65D4"/>
    <w:multiLevelType w:val="hybridMultilevel"/>
    <w:tmpl w:val="A02A11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FB6AB7"/>
    <w:multiLevelType w:val="hybridMultilevel"/>
    <w:tmpl w:val="54967364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74107CA"/>
    <w:multiLevelType w:val="multilevel"/>
    <w:tmpl w:val="FD22C8B8"/>
    <w:lvl w:ilvl="0">
      <w:start w:val="20"/>
      <w:numFmt w:val="decimal"/>
      <w:lvlText w:val="%1.0"/>
      <w:lvlJc w:val="left"/>
      <w:pPr>
        <w:ind w:left="8163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0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52" w:hanging="1800"/>
      </w:pPr>
      <w:rPr>
        <w:rFonts w:hint="default"/>
      </w:rPr>
    </w:lvl>
  </w:abstractNum>
  <w:abstractNum w:abstractNumId="39">
    <w:nsid w:val="68CE7007"/>
    <w:multiLevelType w:val="hybridMultilevel"/>
    <w:tmpl w:val="5EB60B4A"/>
    <w:lvl w:ilvl="0" w:tplc="0682F2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0E7AB4"/>
    <w:multiLevelType w:val="hybridMultilevel"/>
    <w:tmpl w:val="7A20C02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93A3050"/>
    <w:multiLevelType w:val="hybridMultilevel"/>
    <w:tmpl w:val="34BC6C04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E9804B8"/>
    <w:multiLevelType w:val="hybridMultilevel"/>
    <w:tmpl w:val="54D01F90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3">
    <w:nsid w:val="6FD214C3"/>
    <w:multiLevelType w:val="hybridMultilevel"/>
    <w:tmpl w:val="590A2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500E51"/>
    <w:multiLevelType w:val="hybridMultilevel"/>
    <w:tmpl w:val="CDB651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D1B555F"/>
    <w:multiLevelType w:val="hybridMultilevel"/>
    <w:tmpl w:val="9DF8CD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3"/>
  </w:num>
  <w:num w:numId="2">
    <w:abstractNumId w:val="6"/>
  </w:num>
  <w:num w:numId="3">
    <w:abstractNumId w:val="31"/>
  </w:num>
  <w:num w:numId="4">
    <w:abstractNumId w:val="26"/>
  </w:num>
  <w:num w:numId="5">
    <w:abstractNumId w:val="2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rPr>
          <w:rFonts w:ascii="Arial" w:hAnsi="Arial" w:cs="Garamond"/>
          <w:b w:val="0"/>
          <w:bCs w:val="0"/>
          <w:sz w:val="20"/>
        </w:rPr>
      </w:lvl>
    </w:lvlOverride>
  </w:num>
  <w:num w:numId="6">
    <w:abstractNumId w:val="7"/>
  </w:num>
  <w:num w:numId="7">
    <w:abstractNumId w:val="17"/>
  </w:num>
  <w:num w:numId="8">
    <w:abstractNumId w:val="27"/>
  </w:num>
  <w:num w:numId="9">
    <w:abstractNumId w:val="24"/>
  </w:num>
  <w:num w:numId="10">
    <w:abstractNumId w:val="36"/>
  </w:num>
  <w:num w:numId="11">
    <w:abstractNumId w:val="9"/>
  </w:num>
  <w:num w:numId="12">
    <w:abstractNumId w:val="22"/>
  </w:num>
  <w:num w:numId="13">
    <w:abstractNumId w:val="39"/>
  </w:num>
  <w:num w:numId="14">
    <w:abstractNumId w:val="1"/>
  </w:num>
  <w:num w:numId="15">
    <w:abstractNumId w:val="30"/>
  </w:num>
  <w:num w:numId="16">
    <w:abstractNumId w:val="35"/>
  </w:num>
  <w:num w:numId="17">
    <w:abstractNumId w:val="13"/>
  </w:num>
  <w:num w:numId="18">
    <w:abstractNumId w:val="19"/>
  </w:num>
  <w:num w:numId="19">
    <w:abstractNumId w:val="29"/>
  </w:num>
  <w:num w:numId="20">
    <w:abstractNumId w:val="41"/>
  </w:num>
  <w:num w:numId="21">
    <w:abstractNumId w:val="34"/>
  </w:num>
  <w:num w:numId="22">
    <w:abstractNumId w:val="18"/>
  </w:num>
  <w:num w:numId="23">
    <w:abstractNumId w:val="5"/>
  </w:num>
  <w:num w:numId="24">
    <w:abstractNumId w:val="0"/>
  </w:num>
  <w:num w:numId="25">
    <w:abstractNumId w:val="23"/>
  </w:num>
  <w:num w:numId="26">
    <w:abstractNumId w:val="16"/>
  </w:num>
  <w:num w:numId="27">
    <w:abstractNumId w:val="28"/>
  </w:num>
  <w:num w:numId="28">
    <w:abstractNumId w:val="12"/>
  </w:num>
  <w:num w:numId="29">
    <w:abstractNumId w:val="37"/>
  </w:num>
  <w:num w:numId="30">
    <w:abstractNumId w:val="40"/>
  </w:num>
  <w:num w:numId="31">
    <w:abstractNumId w:val="44"/>
  </w:num>
  <w:num w:numId="32">
    <w:abstractNumId w:val="20"/>
  </w:num>
  <w:num w:numId="33">
    <w:abstractNumId w:val="2"/>
  </w:num>
  <w:num w:numId="34">
    <w:abstractNumId w:val="45"/>
  </w:num>
  <w:num w:numId="35">
    <w:abstractNumId w:val="42"/>
  </w:num>
  <w:num w:numId="36">
    <w:abstractNumId w:val="14"/>
  </w:num>
  <w:num w:numId="37">
    <w:abstractNumId w:val="15"/>
  </w:num>
  <w:num w:numId="38">
    <w:abstractNumId w:val="10"/>
  </w:num>
  <w:num w:numId="39">
    <w:abstractNumId w:val="38"/>
  </w:num>
  <w:num w:numId="40">
    <w:abstractNumId w:val="21"/>
  </w:num>
  <w:num w:numId="41">
    <w:abstractNumId w:val="32"/>
  </w:num>
  <w:num w:numId="42">
    <w:abstractNumId w:val="4"/>
  </w:num>
  <w:num w:numId="43">
    <w:abstractNumId w:val="33"/>
  </w:num>
  <w:num w:numId="44">
    <w:abstractNumId w:val="25"/>
  </w:num>
  <w:num w:numId="45">
    <w:abstractNumId w:val="8"/>
  </w:num>
  <w:num w:numId="46">
    <w:abstractNumId w:val="1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D9"/>
    <w:rsid w:val="0000031B"/>
    <w:rsid w:val="000016A5"/>
    <w:rsid w:val="0001139B"/>
    <w:rsid w:val="00015F13"/>
    <w:rsid w:val="000209FC"/>
    <w:rsid w:val="00024F38"/>
    <w:rsid w:val="00025FBD"/>
    <w:rsid w:val="00030617"/>
    <w:rsid w:val="00040895"/>
    <w:rsid w:val="00045D82"/>
    <w:rsid w:val="000476D3"/>
    <w:rsid w:val="00053EA8"/>
    <w:rsid w:val="00057DD4"/>
    <w:rsid w:val="00062F1B"/>
    <w:rsid w:val="00063770"/>
    <w:rsid w:val="00071645"/>
    <w:rsid w:val="00071C7A"/>
    <w:rsid w:val="00077009"/>
    <w:rsid w:val="0007739D"/>
    <w:rsid w:val="00080625"/>
    <w:rsid w:val="0008111C"/>
    <w:rsid w:val="00091B84"/>
    <w:rsid w:val="000A0372"/>
    <w:rsid w:val="000A2CFB"/>
    <w:rsid w:val="000B3B92"/>
    <w:rsid w:val="000B61E7"/>
    <w:rsid w:val="000C1EFE"/>
    <w:rsid w:val="000C252E"/>
    <w:rsid w:val="000C6074"/>
    <w:rsid w:val="000D6976"/>
    <w:rsid w:val="000E2E88"/>
    <w:rsid w:val="000F3672"/>
    <w:rsid w:val="000F7CDA"/>
    <w:rsid w:val="00100AC1"/>
    <w:rsid w:val="00103A1B"/>
    <w:rsid w:val="00104D5A"/>
    <w:rsid w:val="0010538F"/>
    <w:rsid w:val="00117993"/>
    <w:rsid w:val="00131AAC"/>
    <w:rsid w:val="00143117"/>
    <w:rsid w:val="0015318B"/>
    <w:rsid w:val="00156918"/>
    <w:rsid w:val="0016030E"/>
    <w:rsid w:val="00170607"/>
    <w:rsid w:val="001722FE"/>
    <w:rsid w:val="00177313"/>
    <w:rsid w:val="00190615"/>
    <w:rsid w:val="00195DD9"/>
    <w:rsid w:val="001A2D42"/>
    <w:rsid w:val="001C1E3D"/>
    <w:rsid w:val="001C24B8"/>
    <w:rsid w:val="001D2693"/>
    <w:rsid w:val="001E3068"/>
    <w:rsid w:val="001E519C"/>
    <w:rsid w:val="001F0667"/>
    <w:rsid w:val="001F4F31"/>
    <w:rsid w:val="001F64B5"/>
    <w:rsid w:val="001F7286"/>
    <w:rsid w:val="00200B2D"/>
    <w:rsid w:val="00207E7F"/>
    <w:rsid w:val="002105D7"/>
    <w:rsid w:val="00223362"/>
    <w:rsid w:val="002241FB"/>
    <w:rsid w:val="002277CF"/>
    <w:rsid w:val="00230257"/>
    <w:rsid w:val="0023068E"/>
    <w:rsid w:val="00230B21"/>
    <w:rsid w:val="00232357"/>
    <w:rsid w:val="002354A0"/>
    <w:rsid w:val="00241FFF"/>
    <w:rsid w:val="00242661"/>
    <w:rsid w:val="002439D3"/>
    <w:rsid w:val="002448B9"/>
    <w:rsid w:val="00250501"/>
    <w:rsid w:val="002514DB"/>
    <w:rsid w:val="0025616F"/>
    <w:rsid w:val="002561ED"/>
    <w:rsid w:val="00263A44"/>
    <w:rsid w:val="002769E5"/>
    <w:rsid w:val="00281487"/>
    <w:rsid w:val="00282653"/>
    <w:rsid w:val="00286397"/>
    <w:rsid w:val="00294682"/>
    <w:rsid w:val="002A1458"/>
    <w:rsid w:val="002A67F7"/>
    <w:rsid w:val="002B7199"/>
    <w:rsid w:val="002C0590"/>
    <w:rsid w:val="002C44CF"/>
    <w:rsid w:val="002C58D6"/>
    <w:rsid w:val="002C6CC0"/>
    <w:rsid w:val="002D0BAB"/>
    <w:rsid w:val="002D7276"/>
    <w:rsid w:val="002E2AC6"/>
    <w:rsid w:val="002F1B0D"/>
    <w:rsid w:val="002F3FC7"/>
    <w:rsid w:val="002F4123"/>
    <w:rsid w:val="00300150"/>
    <w:rsid w:val="00300F50"/>
    <w:rsid w:val="00312027"/>
    <w:rsid w:val="00314389"/>
    <w:rsid w:val="00314C87"/>
    <w:rsid w:val="003174E5"/>
    <w:rsid w:val="003232A2"/>
    <w:rsid w:val="00331D36"/>
    <w:rsid w:val="00331D7B"/>
    <w:rsid w:val="003372FE"/>
    <w:rsid w:val="0034666E"/>
    <w:rsid w:val="00354470"/>
    <w:rsid w:val="0036342E"/>
    <w:rsid w:val="00367677"/>
    <w:rsid w:val="0036773F"/>
    <w:rsid w:val="0037784E"/>
    <w:rsid w:val="003802CB"/>
    <w:rsid w:val="003866B9"/>
    <w:rsid w:val="003A03DA"/>
    <w:rsid w:val="003A4D4D"/>
    <w:rsid w:val="003B2623"/>
    <w:rsid w:val="003C16E4"/>
    <w:rsid w:val="003C3068"/>
    <w:rsid w:val="003D42AC"/>
    <w:rsid w:val="003F0519"/>
    <w:rsid w:val="003F0BAD"/>
    <w:rsid w:val="003F2E38"/>
    <w:rsid w:val="003F5BCE"/>
    <w:rsid w:val="00400C3C"/>
    <w:rsid w:val="00402752"/>
    <w:rsid w:val="004027ED"/>
    <w:rsid w:val="00412D6B"/>
    <w:rsid w:val="004150C8"/>
    <w:rsid w:val="0041605E"/>
    <w:rsid w:val="0041686E"/>
    <w:rsid w:val="00420034"/>
    <w:rsid w:val="00420CF6"/>
    <w:rsid w:val="00420D39"/>
    <w:rsid w:val="00421725"/>
    <w:rsid w:val="004256A6"/>
    <w:rsid w:val="00443A1B"/>
    <w:rsid w:val="00443F8C"/>
    <w:rsid w:val="00450523"/>
    <w:rsid w:val="004518E8"/>
    <w:rsid w:val="00451E70"/>
    <w:rsid w:val="00457423"/>
    <w:rsid w:val="0045787A"/>
    <w:rsid w:val="00461E1E"/>
    <w:rsid w:val="004632B0"/>
    <w:rsid w:val="00464ACA"/>
    <w:rsid w:val="0047215A"/>
    <w:rsid w:val="0047232F"/>
    <w:rsid w:val="004759DB"/>
    <w:rsid w:val="00476970"/>
    <w:rsid w:val="00480F9A"/>
    <w:rsid w:val="0048399B"/>
    <w:rsid w:val="00484C39"/>
    <w:rsid w:val="004A22E7"/>
    <w:rsid w:val="004A2872"/>
    <w:rsid w:val="004A41E1"/>
    <w:rsid w:val="004A45F5"/>
    <w:rsid w:val="004A5CA9"/>
    <w:rsid w:val="004A73AA"/>
    <w:rsid w:val="004B0138"/>
    <w:rsid w:val="004B273F"/>
    <w:rsid w:val="004B3A69"/>
    <w:rsid w:val="004B3B57"/>
    <w:rsid w:val="004D00BB"/>
    <w:rsid w:val="004E05AB"/>
    <w:rsid w:val="004E675A"/>
    <w:rsid w:val="005030F3"/>
    <w:rsid w:val="00512AB0"/>
    <w:rsid w:val="00512E50"/>
    <w:rsid w:val="0051325F"/>
    <w:rsid w:val="00516483"/>
    <w:rsid w:val="00532C83"/>
    <w:rsid w:val="005416AE"/>
    <w:rsid w:val="0054390F"/>
    <w:rsid w:val="00551DCD"/>
    <w:rsid w:val="00562E0E"/>
    <w:rsid w:val="00565706"/>
    <w:rsid w:val="00573787"/>
    <w:rsid w:val="00594D9D"/>
    <w:rsid w:val="005A0679"/>
    <w:rsid w:val="005A21BB"/>
    <w:rsid w:val="005B44AD"/>
    <w:rsid w:val="005B45C9"/>
    <w:rsid w:val="005B66CE"/>
    <w:rsid w:val="005B76BD"/>
    <w:rsid w:val="005C6BF3"/>
    <w:rsid w:val="005D0382"/>
    <w:rsid w:val="005D1AA7"/>
    <w:rsid w:val="005E23BF"/>
    <w:rsid w:val="005E4635"/>
    <w:rsid w:val="005E63BB"/>
    <w:rsid w:val="005F08D3"/>
    <w:rsid w:val="005F49C7"/>
    <w:rsid w:val="005F5E25"/>
    <w:rsid w:val="005F64E1"/>
    <w:rsid w:val="00600927"/>
    <w:rsid w:val="00600A92"/>
    <w:rsid w:val="006033F7"/>
    <w:rsid w:val="00604C68"/>
    <w:rsid w:val="006064C2"/>
    <w:rsid w:val="00606FB2"/>
    <w:rsid w:val="00611238"/>
    <w:rsid w:val="00611342"/>
    <w:rsid w:val="00613373"/>
    <w:rsid w:val="00614EBA"/>
    <w:rsid w:val="00615C2E"/>
    <w:rsid w:val="00621971"/>
    <w:rsid w:val="0062620A"/>
    <w:rsid w:val="006368E0"/>
    <w:rsid w:val="00640C5A"/>
    <w:rsid w:val="0064534B"/>
    <w:rsid w:val="00653DF9"/>
    <w:rsid w:val="00656297"/>
    <w:rsid w:val="00660C57"/>
    <w:rsid w:val="00676F4C"/>
    <w:rsid w:val="00685959"/>
    <w:rsid w:val="006933D5"/>
    <w:rsid w:val="006A3CEB"/>
    <w:rsid w:val="006A6181"/>
    <w:rsid w:val="006A6613"/>
    <w:rsid w:val="006B3050"/>
    <w:rsid w:val="006C2023"/>
    <w:rsid w:val="006D106F"/>
    <w:rsid w:val="006D4E5A"/>
    <w:rsid w:val="006E0724"/>
    <w:rsid w:val="006E0BD1"/>
    <w:rsid w:val="006E585F"/>
    <w:rsid w:val="006E6C01"/>
    <w:rsid w:val="006F10AC"/>
    <w:rsid w:val="006F39B9"/>
    <w:rsid w:val="006F55C0"/>
    <w:rsid w:val="0070478E"/>
    <w:rsid w:val="0070494F"/>
    <w:rsid w:val="007115C9"/>
    <w:rsid w:val="007158B1"/>
    <w:rsid w:val="00717E12"/>
    <w:rsid w:val="00724981"/>
    <w:rsid w:val="0072581E"/>
    <w:rsid w:val="00731FBF"/>
    <w:rsid w:val="007355BA"/>
    <w:rsid w:val="00736942"/>
    <w:rsid w:val="00737D69"/>
    <w:rsid w:val="00740E24"/>
    <w:rsid w:val="00741F6E"/>
    <w:rsid w:val="00743242"/>
    <w:rsid w:val="00753070"/>
    <w:rsid w:val="00764AF2"/>
    <w:rsid w:val="00766A3D"/>
    <w:rsid w:val="00766E81"/>
    <w:rsid w:val="007674CB"/>
    <w:rsid w:val="0078697D"/>
    <w:rsid w:val="00790C7C"/>
    <w:rsid w:val="00791BFB"/>
    <w:rsid w:val="0079241A"/>
    <w:rsid w:val="007940A1"/>
    <w:rsid w:val="0079452D"/>
    <w:rsid w:val="007B40D0"/>
    <w:rsid w:val="007C0DA0"/>
    <w:rsid w:val="007C3FC9"/>
    <w:rsid w:val="007C7E78"/>
    <w:rsid w:val="007D649B"/>
    <w:rsid w:val="007F0089"/>
    <w:rsid w:val="007F1D9A"/>
    <w:rsid w:val="007F5E6E"/>
    <w:rsid w:val="007F79E4"/>
    <w:rsid w:val="00806684"/>
    <w:rsid w:val="00820BCC"/>
    <w:rsid w:val="00822421"/>
    <w:rsid w:val="00825A99"/>
    <w:rsid w:val="0085507F"/>
    <w:rsid w:val="0086246B"/>
    <w:rsid w:val="008625CD"/>
    <w:rsid w:val="00863B70"/>
    <w:rsid w:val="008655A9"/>
    <w:rsid w:val="00870134"/>
    <w:rsid w:val="00871846"/>
    <w:rsid w:val="00881D77"/>
    <w:rsid w:val="00891FD6"/>
    <w:rsid w:val="00897860"/>
    <w:rsid w:val="008A01DD"/>
    <w:rsid w:val="008A11B3"/>
    <w:rsid w:val="008A7785"/>
    <w:rsid w:val="008B4291"/>
    <w:rsid w:val="008B4761"/>
    <w:rsid w:val="008B795C"/>
    <w:rsid w:val="008C2908"/>
    <w:rsid w:val="008C36C2"/>
    <w:rsid w:val="008C4052"/>
    <w:rsid w:val="008D0C92"/>
    <w:rsid w:val="008D2394"/>
    <w:rsid w:val="008D4A7F"/>
    <w:rsid w:val="008E4FFF"/>
    <w:rsid w:val="008F02F8"/>
    <w:rsid w:val="00905F0F"/>
    <w:rsid w:val="00906FEC"/>
    <w:rsid w:val="00907614"/>
    <w:rsid w:val="009171EE"/>
    <w:rsid w:val="009221CB"/>
    <w:rsid w:val="00923178"/>
    <w:rsid w:val="00951D53"/>
    <w:rsid w:val="0095591B"/>
    <w:rsid w:val="00961BFE"/>
    <w:rsid w:val="00963651"/>
    <w:rsid w:val="00971A0F"/>
    <w:rsid w:val="0097562C"/>
    <w:rsid w:val="00976DDE"/>
    <w:rsid w:val="00992B6F"/>
    <w:rsid w:val="00995451"/>
    <w:rsid w:val="009A022A"/>
    <w:rsid w:val="009B587A"/>
    <w:rsid w:val="009B605B"/>
    <w:rsid w:val="009C05B8"/>
    <w:rsid w:val="009E0317"/>
    <w:rsid w:val="009E2C05"/>
    <w:rsid w:val="009F4D50"/>
    <w:rsid w:val="00A02BD6"/>
    <w:rsid w:val="00A05413"/>
    <w:rsid w:val="00A10FDE"/>
    <w:rsid w:val="00A12B0D"/>
    <w:rsid w:val="00A1615A"/>
    <w:rsid w:val="00A23461"/>
    <w:rsid w:val="00A248AE"/>
    <w:rsid w:val="00A24D2D"/>
    <w:rsid w:val="00A421FB"/>
    <w:rsid w:val="00A44460"/>
    <w:rsid w:val="00A50CCC"/>
    <w:rsid w:val="00A51771"/>
    <w:rsid w:val="00A77EE7"/>
    <w:rsid w:val="00A859B9"/>
    <w:rsid w:val="00A97AB4"/>
    <w:rsid w:val="00AA03D6"/>
    <w:rsid w:val="00AA20DA"/>
    <w:rsid w:val="00AC2FA9"/>
    <w:rsid w:val="00AC42FB"/>
    <w:rsid w:val="00AD52D1"/>
    <w:rsid w:val="00AF205B"/>
    <w:rsid w:val="00AF4407"/>
    <w:rsid w:val="00AF7E1D"/>
    <w:rsid w:val="00B03076"/>
    <w:rsid w:val="00B1184C"/>
    <w:rsid w:val="00B1271A"/>
    <w:rsid w:val="00B15866"/>
    <w:rsid w:val="00B16FF7"/>
    <w:rsid w:val="00B2208B"/>
    <w:rsid w:val="00B332AD"/>
    <w:rsid w:val="00B33C76"/>
    <w:rsid w:val="00B349BB"/>
    <w:rsid w:val="00B41BA1"/>
    <w:rsid w:val="00B51690"/>
    <w:rsid w:val="00B53DA6"/>
    <w:rsid w:val="00B548E3"/>
    <w:rsid w:val="00B5664D"/>
    <w:rsid w:val="00B62C39"/>
    <w:rsid w:val="00B71AD5"/>
    <w:rsid w:val="00B72735"/>
    <w:rsid w:val="00B77251"/>
    <w:rsid w:val="00B8220E"/>
    <w:rsid w:val="00B83DED"/>
    <w:rsid w:val="00B85F6E"/>
    <w:rsid w:val="00B9507E"/>
    <w:rsid w:val="00BA6CDD"/>
    <w:rsid w:val="00BB55BC"/>
    <w:rsid w:val="00BB5D00"/>
    <w:rsid w:val="00BC0688"/>
    <w:rsid w:val="00BC4EA5"/>
    <w:rsid w:val="00BC61A8"/>
    <w:rsid w:val="00BC7F2E"/>
    <w:rsid w:val="00BD2CB1"/>
    <w:rsid w:val="00BD6F16"/>
    <w:rsid w:val="00BE1EC6"/>
    <w:rsid w:val="00BE2F90"/>
    <w:rsid w:val="00BF0DCA"/>
    <w:rsid w:val="00C11A9D"/>
    <w:rsid w:val="00C3661B"/>
    <w:rsid w:val="00C378A7"/>
    <w:rsid w:val="00C42C8A"/>
    <w:rsid w:val="00C42C9B"/>
    <w:rsid w:val="00C537DD"/>
    <w:rsid w:val="00C57F5B"/>
    <w:rsid w:val="00C61D65"/>
    <w:rsid w:val="00C86AAB"/>
    <w:rsid w:val="00C971D4"/>
    <w:rsid w:val="00CB172D"/>
    <w:rsid w:val="00CB4770"/>
    <w:rsid w:val="00CC00D6"/>
    <w:rsid w:val="00CC3990"/>
    <w:rsid w:val="00CF11F6"/>
    <w:rsid w:val="00CF567A"/>
    <w:rsid w:val="00D02326"/>
    <w:rsid w:val="00D14B67"/>
    <w:rsid w:val="00D15AD3"/>
    <w:rsid w:val="00D21218"/>
    <w:rsid w:val="00D261B2"/>
    <w:rsid w:val="00D26C99"/>
    <w:rsid w:val="00D409ED"/>
    <w:rsid w:val="00D60481"/>
    <w:rsid w:val="00D608EE"/>
    <w:rsid w:val="00D6506E"/>
    <w:rsid w:val="00D67083"/>
    <w:rsid w:val="00D677F3"/>
    <w:rsid w:val="00D706EE"/>
    <w:rsid w:val="00D71B3D"/>
    <w:rsid w:val="00D7782C"/>
    <w:rsid w:val="00D80ACD"/>
    <w:rsid w:val="00D85EFD"/>
    <w:rsid w:val="00D918BD"/>
    <w:rsid w:val="00D92490"/>
    <w:rsid w:val="00D92694"/>
    <w:rsid w:val="00D92755"/>
    <w:rsid w:val="00D93498"/>
    <w:rsid w:val="00D9539D"/>
    <w:rsid w:val="00D979F9"/>
    <w:rsid w:val="00DA470F"/>
    <w:rsid w:val="00DA4774"/>
    <w:rsid w:val="00DB529A"/>
    <w:rsid w:val="00DB6A3B"/>
    <w:rsid w:val="00DC0037"/>
    <w:rsid w:val="00DC032D"/>
    <w:rsid w:val="00DC2868"/>
    <w:rsid w:val="00DC509B"/>
    <w:rsid w:val="00DC7D0F"/>
    <w:rsid w:val="00DD620B"/>
    <w:rsid w:val="00DE1E90"/>
    <w:rsid w:val="00DF1362"/>
    <w:rsid w:val="00E02B0F"/>
    <w:rsid w:val="00E052A4"/>
    <w:rsid w:val="00E054AA"/>
    <w:rsid w:val="00E129BF"/>
    <w:rsid w:val="00E13444"/>
    <w:rsid w:val="00E172B1"/>
    <w:rsid w:val="00E17AF5"/>
    <w:rsid w:val="00E25095"/>
    <w:rsid w:val="00E348B8"/>
    <w:rsid w:val="00E47DF9"/>
    <w:rsid w:val="00E52E32"/>
    <w:rsid w:val="00E55EE7"/>
    <w:rsid w:val="00E60FF4"/>
    <w:rsid w:val="00E73966"/>
    <w:rsid w:val="00E7519C"/>
    <w:rsid w:val="00E7738C"/>
    <w:rsid w:val="00E8020B"/>
    <w:rsid w:val="00E8150E"/>
    <w:rsid w:val="00E817B4"/>
    <w:rsid w:val="00E81B24"/>
    <w:rsid w:val="00E845F0"/>
    <w:rsid w:val="00E8479A"/>
    <w:rsid w:val="00EA34B5"/>
    <w:rsid w:val="00EA4DD5"/>
    <w:rsid w:val="00EA5DB7"/>
    <w:rsid w:val="00EA7C8D"/>
    <w:rsid w:val="00EB7E67"/>
    <w:rsid w:val="00EC01BF"/>
    <w:rsid w:val="00EC03AA"/>
    <w:rsid w:val="00EE1B63"/>
    <w:rsid w:val="00EE2403"/>
    <w:rsid w:val="00EE2726"/>
    <w:rsid w:val="00EE2EB7"/>
    <w:rsid w:val="00EF7976"/>
    <w:rsid w:val="00EF7EE8"/>
    <w:rsid w:val="00F03572"/>
    <w:rsid w:val="00F05199"/>
    <w:rsid w:val="00F13D1E"/>
    <w:rsid w:val="00F14340"/>
    <w:rsid w:val="00F1585D"/>
    <w:rsid w:val="00F20E68"/>
    <w:rsid w:val="00F27409"/>
    <w:rsid w:val="00F3024C"/>
    <w:rsid w:val="00F43438"/>
    <w:rsid w:val="00F43CB6"/>
    <w:rsid w:val="00F504B4"/>
    <w:rsid w:val="00F53C14"/>
    <w:rsid w:val="00F54F6F"/>
    <w:rsid w:val="00F602F8"/>
    <w:rsid w:val="00F63009"/>
    <w:rsid w:val="00F72833"/>
    <w:rsid w:val="00F73BD8"/>
    <w:rsid w:val="00F80F7A"/>
    <w:rsid w:val="00F8109B"/>
    <w:rsid w:val="00F81B41"/>
    <w:rsid w:val="00F90701"/>
    <w:rsid w:val="00F90AA5"/>
    <w:rsid w:val="00FA0394"/>
    <w:rsid w:val="00FA58E4"/>
    <w:rsid w:val="00FA7AB1"/>
    <w:rsid w:val="00FB3AD2"/>
    <w:rsid w:val="00FC423F"/>
    <w:rsid w:val="00FC65AB"/>
    <w:rsid w:val="00FD71FF"/>
    <w:rsid w:val="00FE5EF1"/>
    <w:rsid w:val="00FE7965"/>
    <w:rsid w:val="00FF0500"/>
    <w:rsid w:val="00FF0C7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CE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8BD"/>
    <w:pPr>
      <w:spacing w:after="0" w:line="240" w:lineRule="auto"/>
    </w:pPr>
    <w:rPr>
      <w:rFonts w:ascii="Arial" w:hAnsi="Arial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4C68"/>
    <w:pPr>
      <w:keepNext/>
      <w:keepLines/>
      <w:spacing w:before="480" w:after="16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4C68"/>
    <w:pPr>
      <w:keepNext/>
      <w:keepLines/>
      <w:spacing w:before="200" w:after="16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rsid w:val="00461E1E"/>
    <w:pPr>
      <w:keepNext/>
      <w:numPr>
        <w:ilvl w:val="2"/>
        <w:numId w:val="16"/>
      </w:numPr>
      <w:suppressAutoHyphens/>
      <w:autoSpaceDN w:val="0"/>
      <w:textAlignment w:val="baseline"/>
      <w:outlineLvl w:val="2"/>
    </w:pPr>
    <w:rPr>
      <w:rFonts w:eastAsia="Times New Roman" w:cs="Arial"/>
      <w:b/>
      <w:kern w:val="3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5E63BB"/>
    <w:pPr>
      <w:keepLines/>
      <w:spacing w:before="200" w:after="160"/>
      <w:ind w:firstLine="425"/>
      <w:jc w:val="both"/>
      <w:outlineLvl w:val="3"/>
    </w:pPr>
    <w:rPr>
      <w:rFonts w:eastAsia="SimSun" w:cstheme="majorBidi"/>
      <w:iCs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918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12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">
    <w:name w:val="WW8Num5"/>
    <w:basedOn w:val="Bezlisty"/>
    <w:rsid w:val="00071C7A"/>
    <w:pPr>
      <w:numPr>
        <w:numId w:val="9"/>
      </w:numPr>
    </w:pPr>
  </w:style>
  <w:style w:type="paragraph" w:customStyle="1" w:styleId="Textbody">
    <w:name w:val="Text body"/>
    <w:basedOn w:val="Normalny"/>
    <w:rsid w:val="00B9507E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461E1E"/>
    <w:rPr>
      <w:rFonts w:ascii="Arial" w:eastAsia="Times New Roman" w:hAnsi="Arial" w:cs="Arial"/>
      <w:b/>
      <w:kern w:val="3"/>
      <w:sz w:val="20"/>
      <w:szCs w:val="20"/>
      <w:lang w:eastAsia="zh-CN"/>
    </w:rPr>
  </w:style>
  <w:style w:type="numbering" w:customStyle="1" w:styleId="WWOutlineListStyle12">
    <w:name w:val="WW_OutlineListStyle_12"/>
    <w:basedOn w:val="Bezlisty"/>
    <w:rsid w:val="00461E1E"/>
    <w:pPr>
      <w:numPr>
        <w:numId w:val="16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04C68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04C68"/>
    <w:rPr>
      <w:rFonts w:ascii="Arial" w:eastAsiaTheme="majorEastAsia" w:hAnsi="Arial" w:cstheme="majorBidi"/>
      <w:b/>
      <w:bCs/>
      <w:sz w:val="20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E63BB"/>
    <w:rPr>
      <w:rFonts w:ascii="Arial" w:eastAsia="SimSun" w:hAnsi="Arial" w:cstheme="majorBidi"/>
      <w:iCs/>
      <w:sz w:val="20"/>
      <w:szCs w:val="24"/>
      <w:lang w:eastAsia="zh-C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1846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7184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71846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7184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8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846"/>
    <w:rPr>
      <w:rFonts w:ascii="Tahoma" w:hAnsi="Tahoma" w:cs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71846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FC65AB"/>
    <w:pPr>
      <w:spacing w:after="100"/>
      <w:ind w:left="720"/>
    </w:pPr>
  </w:style>
  <w:style w:type="character" w:customStyle="1" w:styleId="fontstyle01">
    <w:name w:val="fontstyle01"/>
    <w:basedOn w:val="Domylnaczcionkaakapitu"/>
    <w:rsid w:val="007D649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49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49B"/>
    <w:rPr>
      <w:rFonts w:ascii="Arial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49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0C252E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7DF9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8BD"/>
    <w:pPr>
      <w:spacing w:after="0" w:line="240" w:lineRule="auto"/>
    </w:pPr>
    <w:rPr>
      <w:rFonts w:ascii="Arial" w:hAnsi="Arial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4C68"/>
    <w:pPr>
      <w:keepNext/>
      <w:keepLines/>
      <w:spacing w:before="480" w:after="16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4C68"/>
    <w:pPr>
      <w:keepNext/>
      <w:keepLines/>
      <w:spacing w:before="200" w:after="16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rsid w:val="00461E1E"/>
    <w:pPr>
      <w:keepNext/>
      <w:numPr>
        <w:ilvl w:val="2"/>
        <w:numId w:val="16"/>
      </w:numPr>
      <w:suppressAutoHyphens/>
      <w:autoSpaceDN w:val="0"/>
      <w:textAlignment w:val="baseline"/>
      <w:outlineLvl w:val="2"/>
    </w:pPr>
    <w:rPr>
      <w:rFonts w:eastAsia="Times New Roman" w:cs="Arial"/>
      <w:b/>
      <w:kern w:val="3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5E63BB"/>
    <w:pPr>
      <w:keepLines/>
      <w:spacing w:before="200" w:after="160"/>
      <w:ind w:firstLine="425"/>
      <w:jc w:val="both"/>
      <w:outlineLvl w:val="3"/>
    </w:pPr>
    <w:rPr>
      <w:rFonts w:eastAsia="SimSun" w:cstheme="majorBidi"/>
      <w:iCs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918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12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">
    <w:name w:val="WW8Num5"/>
    <w:basedOn w:val="Bezlisty"/>
    <w:rsid w:val="00071C7A"/>
    <w:pPr>
      <w:numPr>
        <w:numId w:val="9"/>
      </w:numPr>
    </w:pPr>
  </w:style>
  <w:style w:type="paragraph" w:customStyle="1" w:styleId="Textbody">
    <w:name w:val="Text body"/>
    <w:basedOn w:val="Normalny"/>
    <w:rsid w:val="00B9507E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461E1E"/>
    <w:rPr>
      <w:rFonts w:ascii="Arial" w:eastAsia="Times New Roman" w:hAnsi="Arial" w:cs="Arial"/>
      <w:b/>
      <w:kern w:val="3"/>
      <w:sz w:val="20"/>
      <w:szCs w:val="20"/>
      <w:lang w:eastAsia="zh-CN"/>
    </w:rPr>
  </w:style>
  <w:style w:type="numbering" w:customStyle="1" w:styleId="WWOutlineListStyle12">
    <w:name w:val="WW_OutlineListStyle_12"/>
    <w:basedOn w:val="Bezlisty"/>
    <w:rsid w:val="00461E1E"/>
    <w:pPr>
      <w:numPr>
        <w:numId w:val="16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04C68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04C68"/>
    <w:rPr>
      <w:rFonts w:ascii="Arial" w:eastAsiaTheme="majorEastAsia" w:hAnsi="Arial" w:cstheme="majorBidi"/>
      <w:b/>
      <w:bCs/>
      <w:sz w:val="20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E63BB"/>
    <w:rPr>
      <w:rFonts w:ascii="Arial" w:eastAsia="SimSun" w:hAnsi="Arial" w:cstheme="majorBidi"/>
      <w:iCs/>
      <w:sz w:val="20"/>
      <w:szCs w:val="24"/>
      <w:lang w:eastAsia="zh-C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1846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7184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71846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7184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8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846"/>
    <w:rPr>
      <w:rFonts w:ascii="Tahoma" w:hAnsi="Tahoma" w:cs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71846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FC65AB"/>
    <w:pPr>
      <w:spacing w:after="100"/>
      <w:ind w:left="720"/>
    </w:pPr>
  </w:style>
  <w:style w:type="character" w:customStyle="1" w:styleId="fontstyle01">
    <w:name w:val="fontstyle01"/>
    <w:basedOn w:val="Domylnaczcionkaakapitu"/>
    <w:rsid w:val="007D649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49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49B"/>
    <w:rPr>
      <w:rFonts w:ascii="Arial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49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0C252E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7DF9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D1ECF-F375-4B05-BB55-62F79111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4980</Words>
  <Characters>29884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3</cp:revision>
  <cp:lastPrinted>2025-05-12T11:38:00Z</cp:lastPrinted>
  <dcterms:created xsi:type="dcterms:W3CDTF">2025-08-28T14:07:00Z</dcterms:created>
  <dcterms:modified xsi:type="dcterms:W3CDTF">2025-08-28T14:18:00Z</dcterms:modified>
</cp:coreProperties>
</file>